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D6668" w14:textId="13AF70AC" w:rsidR="00231BF8" w:rsidRPr="00231BF8" w:rsidRDefault="00231BF8" w:rsidP="00140AE6">
      <w:pPr>
        <w:tabs>
          <w:tab w:val="left" w:pos="1980"/>
        </w:tabs>
        <w:spacing w:after="180" w:line="276" w:lineRule="auto"/>
        <w:rPr>
          <w:b/>
          <w:noProof/>
          <w:sz w:val="24"/>
          <w:lang w:eastAsia="en-US"/>
        </w:rPr>
      </w:pPr>
      <w:r w:rsidRPr="00231BF8">
        <w:rPr>
          <w:b/>
          <w:noProof/>
          <w:sz w:val="24"/>
          <w:lang w:eastAsia="en-US"/>
        </w:rPr>
        <w:t>3GPP TSG-RAN WG2 Meeting #</w:t>
      </w:r>
      <w:r w:rsidR="005A4699" w:rsidRPr="00231BF8">
        <w:rPr>
          <w:b/>
          <w:noProof/>
          <w:sz w:val="24"/>
          <w:lang w:eastAsia="en-US"/>
        </w:rPr>
        <w:t>11</w:t>
      </w:r>
      <w:r w:rsidR="00C90AE0">
        <w:rPr>
          <w:b/>
          <w:noProof/>
          <w:sz w:val="24"/>
          <w:lang w:eastAsia="en-US"/>
        </w:rPr>
        <w:t>6</w:t>
      </w:r>
      <w:r w:rsidR="005A4699" w:rsidRPr="00231BF8">
        <w:rPr>
          <w:b/>
          <w:noProof/>
          <w:sz w:val="24"/>
          <w:lang w:eastAsia="en-US"/>
        </w:rPr>
        <w:t xml:space="preserve"> </w:t>
      </w:r>
      <w:r w:rsidRPr="00231BF8">
        <w:rPr>
          <w:b/>
          <w:noProof/>
          <w:sz w:val="24"/>
          <w:lang w:eastAsia="en-US"/>
        </w:rPr>
        <w:t>electronic</w:t>
      </w:r>
      <w:r w:rsidRPr="00231BF8">
        <w:rPr>
          <w:b/>
          <w:noProof/>
          <w:sz w:val="24"/>
          <w:lang w:eastAsia="en-US"/>
        </w:rPr>
        <w:tab/>
      </w:r>
      <w:r>
        <w:rPr>
          <w:b/>
          <w:noProof/>
          <w:sz w:val="24"/>
          <w:lang w:eastAsia="en-US"/>
        </w:rPr>
        <w:t xml:space="preserve">                     </w:t>
      </w:r>
      <w:r w:rsidR="009F7F16" w:rsidRPr="009F7F16">
        <w:rPr>
          <w:b/>
          <w:noProof/>
          <w:sz w:val="24"/>
          <w:lang w:eastAsia="en-US"/>
        </w:rPr>
        <w:t>R2-</w:t>
      </w:r>
      <w:r w:rsidR="005A4699" w:rsidRPr="009F7F16">
        <w:rPr>
          <w:b/>
          <w:noProof/>
          <w:sz w:val="24"/>
          <w:lang w:eastAsia="en-US"/>
        </w:rPr>
        <w:t>210</w:t>
      </w:r>
      <w:r w:rsidR="00C90AE0">
        <w:rPr>
          <w:b/>
          <w:noProof/>
          <w:sz w:val="24"/>
          <w:lang w:eastAsia="en-US"/>
        </w:rPr>
        <w:t>9758</w:t>
      </w:r>
    </w:p>
    <w:p w14:paraId="117E6E0A" w14:textId="080FE834" w:rsidR="00672252" w:rsidRDefault="00231BF8" w:rsidP="00140AE6">
      <w:pPr>
        <w:tabs>
          <w:tab w:val="left" w:pos="1980"/>
        </w:tabs>
        <w:spacing w:after="180" w:line="276" w:lineRule="auto"/>
        <w:rPr>
          <w:b/>
          <w:noProof/>
          <w:sz w:val="24"/>
          <w:lang w:eastAsia="en-US"/>
        </w:rPr>
      </w:pPr>
      <w:r w:rsidRPr="00231BF8">
        <w:rPr>
          <w:b/>
          <w:noProof/>
          <w:sz w:val="24"/>
          <w:lang w:eastAsia="en-US"/>
        </w:rPr>
        <w:t xml:space="preserve">Online, </w:t>
      </w:r>
      <w:r w:rsidR="00C90AE0">
        <w:rPr>
          <w:b/>
          <w:noProof/>
          <w:sz w:val="24"/>
          <w:lang w:eastAsia="en-US"/>
        </w:rPr>
        <w:t>Nov</w:t>
      </w:r>
      <w:r w:rsidRPr="00231BF8">
        <w:rPr>
          <w:b/>
          <w:noProof/>
          <w:sz w:val="24"/>
          <w:lang w:eastAsia="en-US"/>
        </w:rPr>
        <w:t>, 202</w:t>
      </w:r>
      <w:r w:rsidR="007B1A53">
        <w:rPr>
          <w:b/>
          <w:noProof/>
          <w:sz w:val="24"/>
          <w:lang w:eastAsia="en-US"/>
        </w:rPr>
        <w:t>1</w:t>
      </w:r>
    </w:p>
    <w:p w14:paraId="3A502956" w14:textId="77777777" w:rsidR="00231BF8" w:rsidRPr="002D4C86" w:rsidRDefault="00231BF8" w:rsidP="00140AE6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eastAsia="en-US"/>
        </w:rPr>
      </w:pPr>
    </w:p>
    <w:p w14:paraId="304E8875" w14:textId="77777777" w:rsidR="00495DB1" w:rsidRPr="00467DEF" w:rsidRDefault="00495DB1" w:rsidP="00140AE6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>Agenda Item:</w:t>
      </w:r>
      <w:r w:rsidRPr="00467DEF">
        <w:rPr>
          <w:rFonts w:cs="Arial"/>
          <w:b/>
          <w:bCs/>
          <w:sz w:val="24"/>
          <w:lang w:val="en-US" w:eastAsia="en-US"/>
        </w:rPr>
        <w:tab/>
      </w:r>
      <w:r w:rsidR="00231BF8">
        <w:rPr>
          <w:rFonts w:cs="Arial"/>
          <w:b/>
          <w:bCs/>
          <w:sz w:val="24"/>
          <w:lang w:val="en-US" w:eastAsia="en-US"/>
        </w:rPr>
        <w:t>8</w:t>
      </w:r>
      <w:r w:rsidR="00B958C6">
        <w:rPr>
          <w:rFonts w:cs="Arial"/>
          <w:b/>
          <w:bCs/>
          <w:sz w:val="24"/>
          <w:lang w:val="en-US" w:eastAsia="en-US"/>
        </w:rPr>
        <w:t>.1</w:t>
      </w:r>
      <w:r w:rsidR="00231BF8">
        <w:rPr>
          <w:rFonts w:cs="Arial"/>
          <w:b/>
          <w:bCs/>
          <w:sz w:val="24"/>
          <w:lang w:val="en-US" w:eastAsia="en-US"/>
        </w:rPr>
        <w:t>1</w:t>
      </w:r>
      <w:r w:rsidR="008C6C88">
        <w:rPr>
          <w:rFonts w:cs="Arial"/>
          <w:b/>
          <w:bCs/>
          <w:sz w:val="24"/>
          <w:lang w:val="en-US" w:eastAsia="en-US"/>
        </w:rPr>
        <w:t>.</w:t>
      </w:r>
      <w:r w:rsidR="005504EF">
        <w:rPr>
          <w:rFonts w:cs="Arial"/>
          <w:b/>
          <w:bCs/>
          <w:sz w:val="24"/>
          <w:lang w:val="en-US" w:eastAsia="en-US"/>
        </w:rPr>
        <w:t>3</w:t>
      </w:r>
    </w:p>
    <w:p w14:paraId="4FD5BD88" w14:textId="77777777" w:rsidR="00495DB1" w:rsidRPr="00467DEF" w:rsidRDefault="00495DB1" w:rsidP="00140AE6">
      <w:pPr>
        <w:tabs>
          <w:tab w:val="left" w:pos="1979"/>
          <w:tab w:val="left" w:pos="2100"/>
          <w:tab w:val="left" w:pos="2520"/>
          <w:tab w:val="left" w:pos="41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 xml:space="preserve">Source: </w:t>
      </w:r>
      <w:r w:rsidRPr="00467DEF">
        <w:rPr>
          <w:rFonts w:cs="Arial"/>
          <w:b/>
          <w:bCs/>
          <w:sz w:val="24"/>
          <w:lang w:val="en-US" w:eastAsia="en-US"/>
        </w:rPr>
        <w:tab/>
      </w:r>
      <w:r>
        <w:rPr>
          <w:rFonts w:cs="Arial" w:hint="eastAsia"/>
          <w:b/>
          <w:bCs/>
          <w:sz w:val="24"/>
          <w:lang w:val="en-US" w:eastAsia="en-US"/>
        </w:rPr>
        <w:t>OPPO</w:t>
      </w:r>
    </w:p>
    <w:p w14:paraId="55D4D9C1" w14:textId="36576B3E" w:rsidR="00495DB1" w:rsidRPr="00467DEF" w:rsidRDefault="00495DB1" w:rsidP="00140AE6">
      <w:pPr>
        <w:tabs>
          <w:tab w:val="left" w:pos="2100"/>
        </w:tabs>
        <w:spacing w:after="180" w:line="276" w:lineRule="auto"/>
        <w:ind w:left="1979" w:hanging="1979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 xml:space="preserve">Title:  </w:t>
      </w:r>
      <w:r w:rsidRPr="00467DEF">
        <w:rPr>
          <w:rFonts w:cs="Arial"/>
          <w:b/>
          <w:bCs/>
          <w:sz w:val="24"/>
          <w:lang w:val="en-US" w:eastAsia="en-US"/>
        </w:rPr>
        <w:tab/>
      </w:r>
      <w:r w:rsidR="00382A41">
        <w:rPr>
          <w:rFonts w:cs="Arial"/>
          <w:b/>
          <w:bCs/>
          <w:sz w:val="24"/>
          <w:lang w:val="en-US"/>
        </w:rPr>
        <w:t>S</w:t>
      </w:r>
      <w:r w:rsidR="00382A41">
        <w:rPr>
          <w:rFonts w:cs="Arial" w:hint="eastAsia"/>
          <w:b/>
          <w:bCs/>
          <w:sz w:val="24"/>
          <w:lang w:val="en-US"/>
        </w:rPr>
        <w:t>upporting</w:t>
      </w:r>
      <w:r w:rsidR="003155CB">
        <w:rPr>
          <w:rFonts w:cs="Arial"/>
          <w:b/>
          <w:bCs/>
          <w:sz w:val="24"/>
          <w:lang w:val="en-US" w:eastAsia="en-US"/>
        </w:rPr>
        <w:t xml:space="preserve"> </w:t>
      </w:r>
      <w:bookmarkStart w:id="0" w:name="_Hlk60394126"/>
      <w:r w:rsidR="00E53E97">
        <w:rPr>
          <w:rFonts w:cs="Arial"/>
          <w:b/>
          <w:bCs/>
          <w:sz w:val="24"/>
          <w:lang w:val="en-US" w:eastAsia="en-US"/>
        </w:rPr>
        <w:t>P</w:t>
      </w:r>
      <w:r w:rsidR="00231BF8">
        <w:rPr>
          <w:rFonts w:cs="Arial"/>
          <w:b/>
          <w:bCs/>
          <w:sz w:val="24"/>
          <w:lang w:val="en-US" w:eastAsia="en-US"/>
        </w:rPr>
        <w:t>ositioning</w:t>
      </w:r>
      <w:r w:rsidR="003155CB">
        <w:rPr>
          <w:rFonts w:cs="Arial"/>
          <w:b/>
          <w:bCs/>
          <w:sz w:val="24"/>
          <w:lang w:val="en-US" w:eastAsia="en-US"/>
        </w:rPr>
        <w:t xml:space="preserve"> </w:t>
      </w:r>
      <w:r w:rsidR="00231BF8">
        <w:rPr>
          <w:rFonts w:cs="Arial"/>
          <w:b/>
          <w:bCs/>
          <w:sz w:val="24"/>
          <w:lang w:val="en-US" w:eastAsia="en-US"/>
        </w:rPr>
        <w:t xml:space="preserve">in </w:t>
      </w:r>
      <w:r w:rsidR="00D66BC3">
        <w:rPr>
          <w:rFonts w:cs="Arial"/>
          <w:b/>
          <w:bCs/>
          <w:sz w:val="24"/>
          <w:lang w:val="en-US" w:eastAsia="en-US"/>
        </w:rPr>
        <w:t>RRC_INACTIVE</w:t>
      </w:r>
      <w:bookmarkEnd w:id="0"/>
      <w:r w:rsidR="00C3028A">
        <w:rPr>
          <w:rFonts w:cs="Arial"/>
          <w:b/>
          <w:bCs/>
          <w:sz w:val="24"/>
          <w:lang w:val="en-US" w:eastAsia="en-US"/>
        </w:rPr>
        <w:t xml:space="preserve"> </w:t>
      </w:r>
      <w:r w:rsidR="00C3028A">
        <w:rPr>
          <w:rFonts w:cs="Arial" w:hint="eastAsia"/>
          <w:b/>
          <w:bCs/>
          <w:sz w:val="24"/>
          <w:lang w:val="en-US"/>
        </w:rPr>
        <w:t>state</w:t>
      </w:r>
    </w:p>
    <w:p w14:paraId="61B2A8AA" w14:textId="77777777" w:rsidR="00495DB1" w:rsidRPr="00467DEF" w:rsidRDefault="00495DB1" w:rsidP="00140AE6">
      <w:pPr>
        <w:tabs>
          <w:tab w:val="left" w:pos="1979"/>
        </w:tabs>
        <w:spacing w:after="180" w:line="276" w:lineRule="auto"/>
        <w:rPr>
          <w:rFonts w:cs="Arial"/>
          <w:b/>
          <w:bCs/>
          <w:sz w:val="24"/>
          <w:lang w:val="en-US" w:eastAsia="en-US"/>
        </w:rPr>
      </w:pPr>
      <w:r w:rsidRPr="00467DEF">
        <w:rPr>
          <w:rFonts w:cs="Arial"/>
          <w:b/>
          <w:bCs/>
          <w:sz w:val="24"/>
          <w:lang w:val="en-US" w:eastAsia="en-US"/>
        </w:rPr>
        <w:t>Document for:</w:t>
      </w:r>
      <w:r w:rsidRPr="00467DEF">
        <w:rPr>
          <w:rFonts w:cs="Arial"/>
          <w:b/>
          <w:bCs/>
          <w:sz w:val="24"/>
          <w:lang w:val="en-US" w:eastAsia="en-US"/>
        </w:rPr>
        <w:tab/>
        <w:t>Discussion and Decision</w:t>
      </w:r>
    </w:p>
    <w:p w14:paraId="1DFD5CA6" w14:textId="77777777" w:rsidR="00E90E49" w:rsidRPr="00CE0424" w:rsidRDefault="00E90E49" w:rsidP="00140AE6">
      <w:pPr>
        <w:spacing w:line="276" w:lineRule="auto"/>
      </w:pPr>
    </w:p>
    <w:p w14:paraId="1BD80C72" w14:textId="77777777" w:rsidR="00E90E49" w:rsidRDefault="00E90E49" w:rsidP="00140AE6">
      <w:pPr>
        <w:pStyle w:val="1"/>
        <w:pBdr>
          <w:top w:val="single" w:sz="12" w:space="4" w:color="auto"/>
        </w:pBdr>
        <w:spacing w:line="276" w:lineRule="auto"/>
      </w:pPr>
      <w:bookmarkStart w:id="1" w:name="_Ref488331639"/>
      <w:r w:rsidRPr="00CE0424">
        <w:t>Introduction</w:t>
      </w:r>
      <w:bookmarkEnd w:id="1"/>
      <w:r w:rsidR="00BC27FE">
        <w:t xml:space="preserve"> </w:t>
      </w:r>
    </w:p>
    <w:p w14:paraId="4A623779" w14:textId="7F3A0473" w:rsidR="007D0838" w:rsidRPr="00700D8F" w:rsidRDefault="00C71002" w:rsidP="00140AE6">
      <w:pPr>
        <w:spacing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14ABC4" wp14:editId="310E4623">
                <wp:simplePos x="0" y="0"/>
                <wp:positionH relativeFrom="column">
                  <wp:posOffset>64914</wp:posOffset>
                </wp:positionH>
                <wp:positionV relativeFrom="paragraph">
                  <wp:posOffset>334873</wp:posOffset>
                </wp:positionV>
                <wp:extent cx="6134100" cy="2760452"/>
                <wp:effectExtent l="0" t="0" r="19050" b="2095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276045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80D555" id="矩形 1" o:spid="_x0000_s1026" style="position:absolute;left:0;text-align:left;margin-left:5.1pt;margin-top:26.35pt;width:483pt;height:217.3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" filled="f" strokecolor="black [3213]" strokeweight="1pt"/>
            </w:pict>
          </mc:Fallback>
        </mc:AlternateContent>
      </w:r>
      <w:r>
        <w:t>During</w:t>
      </w:r>
      <w:r w:rsidR="00F321B2">
        <w:rPr>
          <w:rFonts w:hint="eastAsia"/>
        </w:rPr>
        <w:t xml:space="preserve"> </w:t>
      </w:r>
      <w:r w:rsidR="00F36473">
        <w:t>RANP#91</w:t>
      </w:r>
      <w:r w:rsidR="00F36473">
        <w:rPr>
          <w:rFonts w:hint="eastAsia"/>
        </w:rPr>
        <w:t>e</w:t>
      </w:r>
      <w:r w:rsidR="00F36473">
        <w:t xml:space="preserve"> meeting</w:t>
      </w:r>
      <w:r w:rsidR="00501EE3">
        <w:t xml:space="preserve">, the </w:t>
      </w:r>
      <w:r w:rsidR="00F36473">
        <w:t xml:space="preserve">positioning WID has been updated and </w:t>
      </w:r>
      <w:r w:rsidR="00C60681">
        <w:t xml:space="preserve">one </w:t>
      </w:r>
      <w:r w:rsidR="00747396">
        <w:t xml:space="preserve">of </w:t>
      </w:r>
      <w:r w:rsidR="00F36473">
        <w:t>the</w:t>
      </w:r>
      <w:r w:rsidR="00C60681">
        <w:t xml:space="preserve"> objectives regar</w:t>
      </w:r>
      <w:r>
        <w:t>d</w:t>
      </w:r>
      <w:r w:rsidR="00C60681">
        <w:t>ing to</w:t>
      </w:r>
      <w:r>
        <w:t xml:space="preserve"> positioning in </w:t>
      </w:r>
      <w:r w:rsidR="00D66BC3">
        <w:t>RRC_INACTIVE</w:t>
      </w:r>
      <w:r>
        <w:t xml:space="preserve"> sate is give</w:t>
      </w:r>
      <w:r w:rsidR="00140AE6">
        <w:t>n</w:t>
      </w:r>
      <w:r w:rsidR="00913783">
        <w:t xml:space="preserve"> </w:t>
      </w:r>
      <w:r>
        <w:t>below</w:t>
      </w:r>
      <w:r w:rsidR="00F321B2">
        <w:rPr>
          <w:lang w:val="en-US" w:eastAsia="ja-JP"/>
        </w:rPr>
        <w:t>:</w:t>
      </w:r>
    </w:p>
    <w:p w14:paraId="34F6F06E" w14:textId="77777777" w:rsidR="00E856E9" w:rsidRPr="00E856E9" w:rsidRDefault="00E856E9" w:rsidP="00140AE6">
      <w:pPr>
        <w:pStyle w:val="afb"/>
        <w:numPr>
          <w:ilvl w:val="0"/>
          <w:numId w:val="15"/>
        </w:numPr>
        <w:spacing w:after="180" w:line="276" w:lineRule="auto"/>
        <w:ind w:firstLineChars="0"/>
        <w:contextualSpacing/>
        <w:jc w:val="left"/>
      </w:pPr>
      <w:bookmarkStart w:id="2" w:name="_Hlk67643273"/>
      <w:r w:rsidRPr="00E856E9">
        <w:rPr>
          <w:rFonts w:hint="eastAsia"/>
        </w:rPr>
        <w:t xml:space="preserve">Specify </w:t>
      </w:r>
      <w:r w:rsidRPr="00E856E9">
        <w:t xml:space="preserve">methods, measurements, signalling and procedures to support positioning for UEs </w:t>
      </w:r>
      <w:r w:rsidRPr="00E856E9">
        <w:rPr>
          <w:rFonts w:hint="eastAsia"/>
        </w:rPr>
        <w:t>in RRC_</w:t>
      </w:r>
      <w:r w:rsidRPr="00E856E9">
        <w:t xml:space="preserve"> INACTIVE</w:t>
      </w:r>
      <w:r w:rsidRPr="00E856E9">
        <w:rPr>
          <w:rFonts w:hint="eastAsia"/>
        </w:rPr>
        <w:t xml:space="preserve"> state</w:t>
      </w:r>
      <w:r w:rsidRPr="00E856E9">
        <w:t>, for</w:t>
      </w:r>
      <w:r w:rsidRPr="00E856E9">
        <w:rPr>
          <w:lang w:eastAsia="en-US"/>
        </w:rPr>
        <w:t xml:space="preserve"> UE-based and UE-assisted positioning solutions, including [RAN2, RAN1, RAN</w:t>
      </w:r>
      <w:proofErr w:type="gramStart"/>
      <w:r w:rsidRPr="00E856E9">
        <w:rPr>
          <w:lang w:eastAsia="en-US"/>
        </w:rPr>
        <w:t>3,RAN</w:t>
      </w:r>
      <w:proofErr w:type="gramEnd"/>
      <w:r w:rsidRPr="00E856E9">
        <w:rPr>
          <w:lang w:eastAsia="en-US"/>
        </w:rPr>
        <w:t>4]:</w:t>
      </w:r>
    </w:p>
    <w:p w14:paraId="00726CC7" w14:textId="77777777" w:rsidR="00E856E9" w:rsidRPr="007F5BD7" w:rsidRDefault="00E856E9" w:rsidP="00140AE6">
      <w:pPr>
        <w:numPr>
          <w:ilvl w:val="1"/>
          <w:numId w:val="15"/>
        </w:numPr>
        <w:spacing w:after="180" w:line="276" w:lineRule="auto"/>
        <w:jc w:val="left"/>
        <w:rPr>
          <w:rFonts w:eastAsia="MS Mincho"/>
        </w:rPr>
      </w:pPr>
      <w:r w:rsidRPr="007F5BD7">
        <w:rPr>
          <w:rFonts w:eastAsia="MS Mincho"/>
        </w:rPr>
        <w:t xml:space="preserve">DL NR positioning methods and RAT-independent positioning methods </w:t>
      </w:r>
    </w:p>
    <w:p w14:paraId="40C3C657" w14:textId="29680B60" w:rsidR="00E856E9" w:rsidRPr="007F5BD7" w:rsidRDefault="00E856E9" w:rsidP="00140AE6">
      <w:pPr>
        <w:numPr>
          <w:ilvl w:val="2"/>
          <w:numId w:val="15"/>
        </w:numPr>
        <w:spacing w:after="180" w:line="276" w:lineRule="auto"/>
        <w:jc w:val="left"/>
        <w:rPr>
          <w:rFonts w:eastAsia="MS Mincho"/>
        </w:rPr>
      </w:pPr>
      <w:r w:rsidRPr="007F5BD7">
        <w:rPr>
          <w:rFonts w:eastAsia="MS Mincho"/>
        </w:rPr>
        <w:t xml:space="preserve">Support of UE positioning measurements for UEs in </w:t>
      </w:r>
      <w:r w:rsidR="00D66BC3">
        <w:rPr>
          <w:rFonts w:eastAsia="MS Mincho"/>
        </w:rPr>
        <w:t>RRC_INACTIVE</w:t>
      </w:r>
      <w:r w:rsidRPr="007F5BD7">
        <w:rPr>
          <w:rFonts w:eastAsia="MS Mincho"/>
        </w:rPr>
        <w:t xml:space="preserve"> state</w:t>
      </w:r>
    </w:p>
    <w:p w14:paraId="319CCC5A" w14:textId="5E5FEFF1" w:rsidR="00E856E9" w:rsidRPr="007F5BD7" w:rsidRDefault="00E856E9" w:rsidP="00140AE6">
      <w:pPr>
        <w:numPr>
          <w:ilvl w:val="2"/>
          <w:numId w:val="15"/>
        </w:numPr>
        <w:spacing w:after="180" w:line="276" w:lineRule="auto"/>
        <w:jc w:val="left"/>
        <w:rPr>
          <w:rFonts w:eastAsia="MS Mincho"/>
        </w:rPr>
      </w:pPr>
      <w:r w:rsidRPr="007F5BD7">
        <w:rPr>
          <w:rFonts w:eastAsia="MS Mincho"/>
        </w:rPr>
        <w:t xml:space="preserve">Reporting of positioning measurement or location estimate performed in </w:t>
      </w:r>
      <w:r w:rsidR="00D66BC3">
        <w:rPr>
          <w:rFonts w:eastAsia="MS Mincho"/>
        </w:rPr>
        <w:t>RRC_INACTIVE</w:t>
      </w:r>
      <w:r w:rsidRPr="007F5BD7">
        <w:rPr>
          <w:rFonts w:eastAsia="MS Mincho"/>
        </w:rPr>
        <w:t xml:space="preserve"> when the UE is in </w:t>
      </w:r>
      <w:r w:rsidR="00D66BC3">
        <w:rPr>
          <w:rFonts w:eastAsia="MS Mincho"/>
        </w:rPr>
        <w:t>RRC_INACTIVE</w:t>
      </w:r>
      <w:r w:rsidRPr="007F5BD7">
        <w:rPr>
          <w:rFonts w:eastAsia="MS Mincho"/>
        </w:rPr>
        <w:t xml:space="preserve"> state</w:t>
      </w:r>
    </w:p>
    <w:p w14:paraId="67586858" w14:textId="77777777" w:rsidR="00E856E9" w:rsidRPr="00E856E9" w:rsidRDefault="00E856E9" w:rsidP="00140AE6">
      <w:pPr>
        <w:pStyle w:val="afb"/>
        <w:spacing w:line="276" w:lineRule="auto"/>
        <w:ind w:left="1080" w:firstLine="400"/>
      </w:pPr>
      <w:r w:rsidRPr="00E856E9">
        <w:rPr>
          <w:rFonts w:eastAsia="MS Mincho"/>
          <w:lang w:eastAsia="en-GB"/>
        </w:rPr>
        <w:t xml:space="preserve">Note: this work will be coordinated with the SDT WI. </w:t>
      </w:r>
    </w:p>
    <w:p w14:paraId="45A7D508" w14:textId="77777777" w:rsidR="00E856E9" w:rsidRPr="00E856E9" w:rsidRDefault="00E856E9" w:rsidP="00140AE6">
      <w:pPr>
        <w:numPr>
          <w:ilvl w:val="1"/>
          <w:numId w:val="15"/>
        </w:numPr>
        <w:spacing w:after="180" w:line="276" w:lineRule="auto"/>
        <w:jc w:val="left"/>
        <w:rPr>
          <w:rFonts w:eastAsia="MS Mincho"/>
        </w:rPr>
      </w:pPr>
      <w:r w:rsidRPr="00E856E9">
        <w:rPr>
          <w:rFonts w:eastAsia="MS Mincho"/>
        </w:rPr>
        <w:t>As 2</w:t>
      </w:r>
      <w:r w:rsidRPr="00E856E9">
        <w:rPr>
          <w:rFonts w:eastAsia="MS Mincho"/>
          <w:vertAlign w:val="superscript"/>
        </w:rPr>
        <w:t>nd</w:t>
      </w:r>
      <w:r w:rsidRPr="00E856E9">
        <w:rPr>
          <w:rFonts w:eastAsia="MS Mincho"/>
        </w:rPr>
        <w:t xml:space="preserve"> priority:</w:t>
      </w:r>
    </w:p>
    <w:p w14:paraId="52A45E4F" w14:textId="77777777" w:rsidR="00E856E9" w:rsidRPr="00E856E9" w:rsidRDefault="00E856E9" w:rsidP="00140AE6">
      <w:pPr>
        <w:numPr>
          <w:ilvl w:val="2"/>
          <w:numId w:val="15"/>
        </w:numPr>
        <w:spacing w:after="180" w:line="276" w:lineRule="auto"/>
        <w:jc w:val="left"/>
        <w:rPr>
          <w:rFonts w:eastAsia="MS Mincho"/>
        </w:rPr>
      </w:pPr>
      <w:r w:rsidRPr="00E856E9">
        <w:rPr>
          <w:rFonts w:eastAsia="MS Mincho"/>
        </w:rPr>
        <w:t>UL and DL+UL NR positioning methods</w:t>
      </w:r>
    </w:p>
    <w:p w14:paraId="06C2E4B4" w14:textId="01910AC2" w:rsidR="00E856E9" w:rsidRPr="00E856E9" w:rsidRDefault="00E856E9" w:rsidP="00140AE6">
      <w:pPr>
        <w:numPr>
          <w:ilvl w:val="2"/>
          <w:numId w:val="15"/>
        </w:numPr>
        <w:spacing w:after="180" w:line="276" w:lineRule="auto"/>
        <w:jc w:val="left"/>
        <w:rPr>
          <w:rFonts w:eastAsia="MS Mincho"/>
        </w:rPr>
      </w:pPr>
      <w:r w:rsidRPr="00E856E9">
        <w:rPr>
          <w:rFonts w:eastAsia="MS Mincho"/>
        </w:rPr>
        <w:t xml:space="preserve">Support of </w:t>
      </w:r>
      <w:proofErr w:type="spellStart"/>
      <w:r w:rsidRPr="00E856E9">
        <w:rPr>
          <w:rFonts w:eastAsia="MS Mincho"/>
        </w:rPr>
        <w:t>gNB</w:t>
      </w:r>
      <w:proofErr w:type="spellEnd"/>
      <w:r w:rsidRPr="00E856E9">
        <w:rPr>
          <w:rFonts w:eastAsia="MS Mincho"/>
        </w:rPr>
        <w:t xml:space="preserve"> positioning measurements for UEs in </w:t>
      </w:r>
      <w:r w:rsidR="00D66BC3">
        <w:rPr>
          <w:rFonts w:eastAsia="MS Mincho"/>
        </w:rPr>
        <w:t>RRC_INACTIVE</w:t>
      </w:r>
      <w:r w:rsidRPr="00E856E9">
        <w:rPr>
          <w:rFonts w:eastAsia="MS Mincho"/>
        </w:rPr>
        <w:t xml:space="preserve"> state</w:t>
      </w:r>
    </w:p>
    <w:bookmarkEnd w:id="2"/>
    <w:p w14:paraId="7DCC855C" w14:textId="722989F3" w:rsidR="00F321B2" w:rsidRPr="00700D8F" w:rsidRDefault="00F321B2" w:rsidP="00140AE6">
      <w:pPr>
        <w:spacing w:beforeLines="50" w:before="120" w:line="276" w:lineRule="auto"/>
      </w:pPr>
      <w:r>
        <w:t>I</w:t>
      </w:r>
      <w:r>
        <w:rPr>
          <w:rFonts w:hint="eastAsia"/>
        </w:rPr>
        <w:t xml:space="preserve">n </w:t>
      </w:r>
      <w:r>
        <w:t xml:space="preserve">this contribution, we discuss </w:t>
      </w:r>
      <w:r w:rsidR="00712F6C">
        <w:t xml:space="preserve">the </w:t>
      </w:r>
      <w:r w:rsidR="00D66BC3">
        <w:t xml:space="preserve">open issues on </w:t>
      </w:r>
      <w:r w:rsidR="00501EE3">
        <w:t>positioning</w:t>
      </w:r>
      <w:r w:rsidR="00BD30FE">
        <w:t xml:space="preserve"> </w:t>
      </w:r>
      <w:r w:rsidR="00501EE3">
        <w:t xml:space="preserve">in </w:t>
      </w:r>
      <w:r w:rsidR="00D66BC3">
        <w:t>RRC_INACTIVE</w:t>
      </w:r>
      <w:r w:rsidR="00501EE3">
        <w:t xml:space="preserve"> state</w:t>
      </w:r>
      <w:r w:rsidR="00712F6C">
        <w:t>.</w:t>
      </w:r>
    </w:p>
    <w:p w14:paraId="49AD340A" w14:textId="6DD1EFB6" w:rsidR="006A3D04" w:rsidRPr="00913898" w:rsidRDefault="004000E8" w:rsidP="00913898">
      <w:pPr>
        <w:pStyle w:val="1"/>
      </w:pPr>
      <w:bookmarkStart w:id="3" w:name="_Ref178064866"/>
      <w:r w:rsidRPr="00913898">
        <w:t>Discussion</w:t>
      </w:r>
      <w:bookmarkEnd w:id="3"/>
      <w:r w:rsidR="007510E7">
        <w:t xml:space="preserve"> </w:t>
      </w:r>
    </w:p>
    <w:p w14:paraId="0FFF1A7A" w14:textId="77777777" w:rsidR="00BC49E0" w:rsidRPr="00BC49E0" w:rsidRDefault="00BC49E0" w:rsidP="00913898">
      <w:pPr>
        <w:pStyle w:val="2"/>
      </w:pPr>
      <w:r>
        <w:t>P</w:t>
      </w:r>
      <w:r w:rsidRPr="00700D8F">
        <w:t xml:space="preserve">ositioning </w:t>
      </w:r>
      <w:r>
        <w:t>assistance data</w:t>
      </w:r>
    </w:p>
    <w:p w14:paraId="48A78540" w14:textId="29FFC32B" w:rsidR="00020FF0" w:rsidRPr="005A2B1A" w:rsidRDefault="000A4FD0" w:rsidP="00140AE6">
      <w:pPr>
        <w:spacing w:line="276" w:lineRule="auto"/>
      </w:pPr>
      <w:r>
        <w:t xml:space="preserve">To enable </w:t>
      </w:r>
      <w:r w:rsidR="005A2B1A">
        <w:t>DL</w:t>
      </w:r>
      <w:r w:rsidR="00591FA9">
        <w:t xml:space="preserve"> or DL+UL</w:t>
      </w:r>
      <w:r w:rsidR="005A2B1A">
        <w:t xml:space="preserve"> NR positioning methods</w:t>
      </w:r>
      <w:r w:rsidR="001A6A1F">
        <w:t xml:space="preserve"> in </w:t>
      </w:r>
      <w:r w:rsidR="00D66BC3">
        <w:t>RRC_INACTIVE</w:t>
      </w:r>
      <w:r w:rsidR="001A6A1F">
        <w:t xml:space="preserve"> state, the </w:t>
      </w:r>
      <w:proofErr w:type="spellStart"/>
      <w:r w:rsidR="001A6A1F">
        <w:t>s</w:t>
      </w:r>
      <w:r w:rsidR="001A6A1F" w:rsidRPr="001A6A1F">
        <w:t>ignalling</w:t>
      </w:r>
      <w:r w:rsidR="00B82F43">
        <w:t>s</w:t>
      </w:r>
      <w:proofErr w:type="spellEnd"/>
      <w:r w:rsidR="001A6A1F" w:rsidRPr="001A6A1F">
        <w:t xml:space="preserve"> and procedures for support</w:t>
      </w:r>
      <w:r w:rsidR="00AE0C32">
        <w:t>ing</w:t>
      </w:r>
      <w:r w:rsidR="001A6A1F" w:rsidRPr="001A6A1F">
        <w:t xml:space="preserve"> the assistance data delivery, </w:t>
      </w:r>
      <w:r w:rsidR="001A6A1F">
        <w:t xml:space="preserve">i.e. </w:t>
      </w:r>
      <w:r w:rsidR="001A6A1F" w:rsidRPr="001A6A1F">
        <w:t>DL-PRS configuration</w:t>
      </w:r>
      <w:r w:rsidR="001A6A1F">
        <w:t>, should be s</w:t>
      </w:r>
      <w:r w:rsidR="003372A6">
        <w:t>tudied primarily.</w:t>
      </w:r>
    </w:p>
    <w:p w14:paraId="5DAFB44D" w14:textId="60CCC0C6" w:rsidR="0031430C" w:rsidRDefault="0031430C" w:rsidP="00140AE6">
      <w:pPr>
        <w:spacing w:line="276" w:lineRule="auto"/>
      </w:pPr>
      <w:r>
        <w:t>R16 DL-PRS</w:t>
      </w:r>
      <w:r w:rsidR="00362E4F">
        <w:t xml:space="preserve"> is </w:t>
      </w:r>
      <w:r>
        <w:t>configured</w:t>
      </w:r>
      <w:r w:rsidR="00362E4F">
        <w:t xml:space="preserve"> </w:t>
      </w:r>
      <w:r>
        <w:t xml:space="preserve">by LMF </w:t>
      </w:r>
      <w:r w:rsidR="00362E4F">
        <w:t xml:space="preserve">either </w:t>
      </w:r>
      <w:r>
        <w:t xml:space="preserve">through LPP </w:t>
      </w:r>
      <w:r w:rsidR="00686188">
        <w:rPr>
          <w:rFonts w:hint="eastAsia"/>
        </w:rPr>
        <w:t>message</w:t>
      </w:r>
      <w:r>
        <w:t xml:space="preserve"> or positioning system information. That is, the PRS configuration in</w:t>
      </w:r>
      <w:r w:rsidRPr="0031430C">
        <w:t xml:space="preserve"> </w:t>
      </w:r>
      <w:r w:rsidR="00D66BC3">
        <w:t>RRC_INACTIVE</w:t>
      </w:r>
      <w:r w:rsidR="003A6708" w:rsidRPr="003A6708">
        <w:t xml:space="preserve"> state</w:t>
      </w:r>
      <w:r>
        <w:t xml:space="preserve"> is already supported by providing it via positioning system information. </w:t>
      </w:r>
    </w:p>
    <w:p w14:paraId="38A4D5D3" w14:textId="38C2AFDA" w:rsidR="009A408C" w:rsidRDefault="009A408C" w:rsidP="00140AE6">
      <w:pPr>
        <w:pStyle w:val="Observation"/>
        <w:numPr>
          <w:ilvl w:val="0"/>
          <w:numId w:val="11"/>
        </w:numPr>
        <w:spacing w:line="276" w:lineRule="auto"/>
        <w:ind w:left="1701" w:hanging="1701"/>
        <w:textAlignment w:val="auto"/>
      </w:pPr>
      <w:bookmarkStart w:id="4" w:name="_Toc85719193"/>
      <w:r>
        <w:t>P</w:t>
      </w:r>
      <w:r w:rsidRPr="00700D8F">
        <w:t xml:space="preserve">ositioning </w:t>
      </w:r>
      <w:r>
        <w:t>assistance data</w:t>
      </w:r>
      <w:r w:rsidRPr="00700D8F">
        <w:t xml:space="preserve"> </w:t>
      </w:r>
      <w:r>
        <w:t xml:space="preserve">delivered to UE through positioning system </w:t>
      </w:r>
      <w:r w:rsidR="00073B81">
        <w:t>information</w:t>
      </w:r>
      <w:r w:rsidR="00085510" w:rsidRPr="00085510">
        <w:t xml:space="preserve"> </w:t>
      </w:r>
      <w:r w:rsidR="00085510" w:rsidRPr="00700D8F">
        <w:t xml:space="preserve">in </w:t>
      </w:r>
      <w:r w:rsidR="00D66BC3">
        <w:t>RRC_INACTIVE</w:t>
      </w:r>
      <w:r w:rsidR="00085510" w:rsidRPr="00501EE3">
        <w:t xml:space="preserve"> state</w:t>
      </w:r>
      <w:r w:rsidR="00F54387">
        <w:t xml:space="preserve"> i</w:t>
      </w:r>
      <w:r w:rsidR="00085510">
        <w:t xml:space="preserve">s </w:t>
      </w:r>
      <w:r w:rsidR="00AE0C32">
        <w:t xml:space="preserve">already </w:t>
      </w:r>
      <w:r w:rsidR="00085510">
        <w:t>supported in</w:t>
      </w:r>
      <w:r w:rsidR="00F54387">
        <w:t xml:space="preserve"> R16</w:t>
      </w:r>
      <w:r w:rsidRPr="00700D8F">
        <w:t>.</w:t>
      </w:r>
      <w:bookmarkEnd w:id="4"/>
    </w:p>
    <w:p w14:paraId="26ABD00D" w14:textId="5CAC340A" w:rsidR="00474E3F" w:rsidRDefault="00B52E6D" w:rsidP="00C04E69">
      <w:pPr>
        <w:pStyle w:val="Observation"/>
        <w:numPr>
          <w:ilvl w:val="0"/>
          <w:numId w:val="11"/>
        </w:numPr>
        <w:spacing w:line="276" w:lineRule="auto"/>
        <w:ind w:left="1701" w:hanging="1701"/>
        <w:textAlignment w:val="auto"/>
      </w:pPr>
      <w:bookmarkStart w:id="5" w:name="_Toc85719194"/>
      <w:r>
        <w:t xml:space="preserve">For positioning in </w:t>
      </w:r>
      <w:r w:rsidR="00D66BC3">
        <w:t>RRC_INACTIVE</w:t>
      </w:r>
      <w:r>
        <w:t xml:space="preserve"> state, t</w:t>
      </w:r>
      <w:r w:rsidR="00474E3F">
        <w:t>he positioning assistance data can be</w:t>
      </w:r>
      <w:r>
        <w:t xml:space="preserve"> pre-configured </w:t>
      </w:r>
      <w:r w:rsidR="00D83031">
        <w:t>when UE</w:t>
      </w:r>
      <w:r>
        <w:t xml:space="preserve"> in RRC connected mode.</w:t>
      </w:r>
      <w:bookmarkEnd w:id="5"/>
      <w:r w:rsidR="00474E3F">
        <w:t xml:space="preserve"> </w:t>
      </w:r>
    </w:p>
    <w:p w14:paraId="285958BE" w14:textId="02396463" w:rsidR="0042362E" w:rsidRDefault="00C57CD7" w:rsidP="00C57CD7">
      <w:r>
        <w:lastRenderedPageBreak/>
        <w:t>A</w:t>
      </w:r>
      <w:r w:rsidR="00E37B44">
        <w:t>nd a</w:t>
      </w:r>
      <w:r>
        <w:t xml:space="preserve">s mentioned above, subsequent UL/DL transmission following UL SDT is supported without entering </w:t>
      </w:r>
      <w:r w:rsidR="00A452AF">
        <w:t>RRC_CONNECTED</w:t>
      </w:r>
      <w:r>
        <w:t xml:space="preserve"> state. And RAN2 </w:t>
      </w:r>
      <w:r>
        <w:rPr>
          <w:rFonts w:hint="eastAsia"/>
        </w:rPr>
        <w:t>also</w:t>
      </w:r>
      <w:r>
        <w:t xml:space="preserve"> </w:t>
      </w:r>
      <w:r w:rsidR="00775EFB">
        <w:t xml:space="preserve">agreed to </w:t>
      </w:r>
      <w:r>
        <w:t xml:space="preserve">support any UL LCS/LPP </w:t>
      </w:r>
      <w:r>
        <w:rPr>
          <w:rFonts w:hint="eastAsia"/>
        </w:rPr>
        <w:t>messages</w:t>
      </w:r>
      <w:r w:rsidR="009327A4">
        <w:t xml:space="preserve"> </w:t>
      </w:r>
      <w:r w:rsidR="00775EFB">
        <w:t xml:space="preserve">transmission </w:t>
      </w:r>
      <w:r>
        <w:rPr>
          <w:rFonts w:hint="eastAsia"/>
        </w:rPr>
        <w:t>during</w:t>
      </w:r>
      <w:r>
        <w:t xml:space="preserve"> </w:t>
      </w:r>
      <w:r w:rsidR="00D66BC3">
        <w:t>RRC_INACTIVE</w:t>
      </w:r>
      <w:r>
        <w:t xml:space="preserve"> state</w:t>
      </w:r>
      <w:r w:rsidR="00D27E48">
        <w:t xml:space="preserve">, </w:t>
      </w:r>
      <w:r w:rsidR="00AF0ED3">
        <w:t>which</w:t>
      </w:r>
      <w:r w:rsidR="00D27E48">
        <w:t xml:space="preserve"> means UE is able to receive</w:t>
      </w:r>
      <w:r w:rsidR="0042362E" w:rsidRPr="0042362E">
        <w:t xml:space="preserve"> </w:t>
      </w:r>
      <w:r w:rsidR="0042362E">
        <w:t xml:space="preserve">positioning assistance data if there is ongoing SDT procedure during </w:t>
      </w:r>
      <w:r w:rsidR="00D66BC3">
        <w:t>RRC_INACTIVE</w:t>
      </w:r>
      <w:r w:rsidR="0042362E">
        <w:t xml:space="preserve"> state.</w:t>
      </w:r>
    </w:p>
    <w:p w14:paraId="06AE3895" w14:textId="15C0FEDC" w:rsidR="0042362E" w:rsidRDefault="0042362E" w:rsidP="00C04E69">
      <w:pPr>
        <w:pStyle w:val="Observation"/>
        <w:numPr>
          <w:ilvl w:val="0"/>
          <w:numId w:val="11"/>
        </w:numPr>
        <w:spacing w:line="276" w:lineRule="auto"/>
        <w:ind w:left="1701" w:hanging="1701"/>
        <w:textAlignment w:val="auto"/>
      </w:pPr>
      <w:bookmarkStart w:id="6" w:name="_Toc85719195"/>
      <w:r>
        <w:t xml:space="preserve">For positioning in </w:t>
      </w:r>
      <w:r w:rsidR="00D66BC3">
        <w:t>RRC_INACTIVE</w:t>
      </w:r>
      <w:r>
        <w:t xml:space="preserve"> state, the positioning assistance data can be delivered to UE during SDT procedure.</w:t>
      </w:r>
      <w:bookmarkEnd w:id="6"/>
      <w:r>
        <w:t xml:space="preserve"> </w:t>
      </w:r>
    </w:p>
    <w:p w14:paraId="64BD7183" w14:textId="666AF6A3" w:rsidR="00C57CD7" w:rsidRDefault="00C04E69" w:rsidP="00FA6A61">
      <w:pPr>
        <w:pStyle w:val="Proposal"/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7" w:name="_Toc85719190"/>
      <w:r>
        <w:t xml:space="preserve">For positioning in </w:t>
      </w:r>
      <w:r w:rsidR="00D66BC3">
        <w:t>RRC_INACTIVE</w:t>
      </w:r>
      <w:r>
        <w:t xml:space="preserve"> state, the positioning assistance data can be delivered to UE </w:t>
      </w:r>
      <w:r w:rsidR="00E5728F">
        <w:t xml:space="preserve">in </w:t>
      </w:r>
      <w:r w:rsidR="0085116E">
        <w:t>the following ways: a)</w:t>
      </w:r>
      <w:r>
        <w:t xml:space="preserve"> positioning system information,</w:t>
      </w:r>
      <w:r w:rsidR="00234D3D">
        <w:t xml:space="preserve"> </w:t>
      </w:r>
      <w:r w:rsidR="0085116E">
        <w:t>b)</w:t>
      </w:r>
      <w:r w:rsidR="00E5728F">
        <w:t xml:space="preserve"> </w:t>
      </w:r>
      <w:r w:rsidR="0085116E">
        <w:t xml:space="preserve">pre-configured </w:t>
      </w:r>
      <w:r w:rsidR="00E5728F">
        <w:t>when</w:t>
      </w:r>
      <w:r w:rsidR="0085116E">
        <w:t xml:space="preserve"> UE in </w:t>
      </w:r>
      <w:r w:rsidR="00A452AF">
        <w:t>RRC_CONNECTED</w:t>
      </w:r>
      <w:r w:rsidR="0085116E">
        <w:t xml:space="preserve"> state</w:t>
      </w:r>
      <w:r w:rsidR="00E5728F">
        <w:t>; c) send to UE during ongoing SDT procedure.</w:t>
      </w:r>
      <w:bookmarkEnd w:id="7"/>
    </w:p>
    <w:p w14:paraId="70B37999" w14:textId="00D24E80" w:rsidR="00064AA9" w:rsidRPr="00CC2BF5" w:rsidRDefault="009826C9" w:rsidP="00064AA9">
      <w:r>
        <w:t xml:space="preserve">In the summary </w:t>
      </w:r>
      <w:proofErr w:type="spellStart"/>
      <w:r>
        <w:t>Tdoc</w:t>
      </w:r>
      <w:proofErr w:type="spellEnd"/>
      <w:r>
        <w:t xml:space="preserve"> of positioning in RRC_INACTIVE</w:t>
      </w:r>
      <w:r w:rsidR="00636417">
        <w:t xml:space="preserve"> of </w:t>
      </w:r>
      <w:r w:rsidR="00C90AE0">
        <w:t>previous</w:t>
      </w:r>
      <w:r w:rsidR="00636417">
        <w:t xml:space="preserve"> meeting</w:t>
      </w:r>
      <w:r>
        <w:t xml:space="preserve">, one </w:t>
      </w:r>
      <w:r w:rsidR="00C90AE0">
        <w:t>open issue</w:t>
      </w:r>
      <w:r w:rsidR="00AD42AA" w:rsidRPr="00AD42AA">
        <w:t xml:space="preserve"> </w:t>
      </w:r>
      <w:r w:rsidR="00AD42AA">
        <w:t xml:space="preserve">is </w:t>
      </w:r>
      <w:r w:rsidR="00AD42AA" w:rsidRPr="00AD42AA">
        <w:t xml:space="preserve">whether to add additional information to differentiate the </w:t>
      </w:r>
      <w:r w:rsidR="00636417">
        <w:t>a</w:t>
      </w:r>
      <w:r w:rsidR="00AD42AA" w:rsidRPr="00AD42AA">
        <w:t xml:space="preserve">ssistance </w:t>
      </w:r>
      <w:r w:rsidR="00636417">
        <w:t>i</w:t>
      </w:r>
      <w:r w:rsidR="00AD42AA" w:rsidRPr="00AD42AA">
        <w:t>nformation used for RRC_INACTIVE and RRC_CONNECTED</w:t>
      </w:r>
      <w:r w:rsidR="00AD42AA">
        <w:t>. A</w:t>
      </w:r>
      <w:r w:rsidR="00064AA9">
        <w:t>s agreed in last meeting,</w:t>
      </w:r>
      <w:r w:rsidR="00064AA9" w:rsidRPr="00C402F9">
        <w:t xml:space="preserve"> </w:t>
      </w:r>
      <w:r w:rsidR="00064AA9">
        <w:t>t</w:t>
      </w:r>
      <w:r w:rsidR="00064AA9" w:rsidRPr="00C402F9">
        <w:t>he RRC state of the UE is not exposed to the LMF for INACTIVE UL and DL positioning</w:t>
      </w:r>
      <w:r w:rsidR="009E36D8">
        <w:t>, which means t</w:t>
      </w:r>
      <w:r w:rsidR="00AD42AA">
        <w:t>here is no</w:t>
      </w:r>
      <w:r w:rsidR="009E36D8">
        <w:t xml:space="preserve"> difference</w:t>
      </w:r>
      <w:r w:rsidR="007510E7">
        <w:t xml:space="preserve"> on the </w:t>
      </w:r>
      <w:proofErr w:type="gramStart"/>
      <w:r w:rsidR="007510E7">
        <w:t>provided assistance</w:t>
      </w:r>
      <w:proofErr w:type="gramEnd"/>
      <w:r w:rsidR="007510E7">
        <w:t xml:space="preserve"> information</w:t>
      </w:r>
      <w:r w:rsidR="009E36D8">
        <w:t xml:space="preserve"> at LMF</w:t>
      </w:r>
      <w:r w:rsidR="007510E7">
        <w:t xml:space="preserve"> side</w:t>
      </w:r>
      <w:r w:rsidR="009E36D8">
        <w:t>.</w:t>
      </w:r>
      <w:r w:rsidR="00AD42AA">
        <w:t xml:space="preserve"> Thus,</w:t>
      </w:r>
      <w:r w:rsidR="00064AA9">
        <w:t xml:space="preserve"> there is no need to differentiate the assistance Information for RRC_INACTIVE and RRC_CONNECTED</w:t>
      </w:r>
    </w:p>
    <w:p w14:paraId="304CC6D6" w14:textId="77777777" w:rsidR="00064AA9" w:rsidRDefault="00064AA9" w:rsidP="00064A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0C74DB15" w14:textId="77777777" w:rsidR="00064AA9" w:rsidRDefault="00064AA9" w:rsidP="00064A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Exposure of the RRC state of the UE to the LPP layer of the UE for RRC_INACTIVE UL and DL positioning will not be specified.  This does not exclude cross-layer behaviour in implementations.</w:t>
      </w:r>
    </w:p>
    <w:p w14:paraId="3EE1A9AD" w14:textId="1465B6BB" w:rsidR="00064AA9" w:rsidRPr="00CC2BF5" w:rsidRDefault="00064AA9" w:rsidP="0091389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 RRC state of the UE is not exposed to the LMF for INACTIVE UL and DL positioning.</w:t>
      </w:r>
    </w:p>
    <w:p w14:paraId="3084C62D" w14:textId="01B003AE" w:rsidR="00064AA9" w:rsidRPr="00913898" w:rsidRDefault="00064AA9" w:rsidP="00913898">
      <w:pPr>
        <w:pStyle w:val="Proposal"/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8" w:name="_Toc85719191"/>
      <w:r>
        <w:t>No additional information</w:t>
      </w:r>
      <w:r w:rsidR="007510E7">
        <w:t xml:space="preserve"> is needed</w:t>
      </w:r>
      <w:r>
        <w:t xml:space="preserve"> to differentiate the </w:t>
      </w:r>
      <w:r w:rsidR="005F3DEC">
        <w:t>a</w:t>
      </w:r>
      <w:r>
        <w:t xml:space="preserve">ssistance </w:t>
      </w:r>
      <w:r w:rsidR="005F3DEC">
        <w:t>i</w:t>
      </w:r>
      <w:r>
        <w:t>nformation for RRC_INACTIVE and RRC_CONNECTED.</w:t>
      </w:r>
      <w:bookmarkEnd w:id="8"/>
    </w:p>
    <w:p w14:paraId="52B89012" w14:textId="525F0512" w:rsidR="00D06472" w:rsidRDefault="00D21BB4" w:rsidP="00913898">
      <w:pPr>
        <w:pStyle w:val="2"/>
      </w:pPr>
      <w:r>
        <w:t>M</w:t>
      </w:r>
      <w:r>
        <w:rPr>
          <w:rFonts w:hint="eastAsia"/>
        </w:rPr>
        <w:t>easurement</w:t>
      </w:r>
      <w:r>
        <w:t xml:space="preserve"> </w:t>
      </w:r>
      <w:r w:rsidR="00420F90">
        <w:t>reporting</w:t>
      </w:r>
      <w:r w:rsidR="005D583F">
        <w:t xml:space="preserve"> </w:t>
      </w:r>
      <w:r w:rsidR="005D583F" w:rsidRPr="00F65353">
        <w:t xml:space="preserve">in </w:t>
      </w:r>
      <w:r w:rsidR="00D66BC3">
        <w:t>RRC_INACTIVE</w:t>
      </w:r>
      <w:r w:rsidR="00FB67B1" w:rsidRPr="00501EE3" w:rsidDel="00501EE3">
        <w:t xml:space="preserve"> </w:t>
      </w:r>
    </w:p>
    <w:p w14:paraId="096FCA6F" w14:textId="33064ACA" w:rsidR="00AA170B" w:rsidRPr="007673B7" w:rsidRDefault="00B04DF3" w:rsidP="007673B7">
      <w:pPr>
        <w:spacing w:line="276" w:lineRule="auto"/>
      </w:pPr>
      <w:r w:rsidRPr="0031430C">
        <w:t xml:space="preserve">How to report DL-PRS measurement result to LMF </w:t>
      </w:r>
      <w:r>
        <w:t xml:space="preserve">is </w:t>
      </w:r>
      <w:r w:rsidR="00405195">
        <w:t>another</w:t>
      </w:r>
      <w:r>
        <w:t xml:space="preserve"> key issue to support positioning</w:t>
      </w:r>
      <w:r w:rsidRPr="0031430C">
        <w:t xml:space="preserve"> in </w:t>
      </w:r>
      <w:r w:rsidR="00D66BC3">
        <w:t>RRC_INACTIVE</w:t>
      </w:r>
      <w:r w:rsidRPr="00501EE3">
        <w:t xml:space="preserve"> state</w:t>
      </w:r>
      <w:r>
        <w:t xml:space="preserve"> especially for</w:t>
      </w:r>
      <w:r w:rsidRPr="0031430C">
        <w:t xml:space="preserve"> </w:t>
      </w:r>
      <w:r>
        <w:t xml:space="preserve">UE-assist positioning method. </w:t>
      </w:r>
      <w:r w:rsidR="007673B7" w:rsidRPr="007673B7">
        <w:t>Since SDT support</w:t>
      </w:r>
      <w:r w:rsidR="007673B7">
        <w:t>s</w:t>
      </w:r>
      <w:r w:rsidR="007673B7" w:rsidRPr="007673B7">
        <w:t xml:space="preserve"> the </w:t>
      </w:r>
      <w:r w:rsidR="007673B7">
        <w:t>UL</w:t>
      </w:r>
      <w:r w:rsidR="00932C47">
        <w:t xml:space="preserve"> </w:t>
      </w:r>
      <w:r w:rsidR="00B02551">
        <w:t>signalling transmission</w:t>
      </w:r>
      <w:r w:rsidR="007673B7" w:rsidRPr="007673B7">
        <w:t>, the measurement report can be</w:t>
      </w:r>
      <w:r w:rsidR="00B02551">
        <w:t xml:space="preserve"> naturally</w:t>
      </w:r>
      <w:r w:rsidR="007673B7" w:rsidRPr="007673B7">
        <w:t xml:space="preserve"> provided to LMF via SDT.</w:t>
      </w:r>
    </w:p>
    <w:p w14:paraId="20B5C224" w14:textId="43ED8CC8" w:rsidR="00FB67B1" w:rsidRDefault="00C270EA" w:rsidP="00913898">
      <w:pPr>
        <w:pStyle w:val="Observation"/>
        <w:numPr>
          <w:ilvl w:val="0"/>
          <w:numId w:val="11"/>
        </w:numPr>
        <w:spacing w:line="276" w:lineRule="auto"/>
        <w:ind w:left="1701" w:hanging="1701"/>
        <w:textAlignment w:val="auto"/>
      </w:pPr>
      <w:bookmarkStart w:id="9" w:name="_Toc85719196"/>
      <w:r w:rsidRPr="00C270EA">
        <w:t xml:space="preserve">UE </w:t>
      </w:r>
      <w:r w:rsidR="002B36BB">
        <w:t>transmit</w:t>
      </w:r>
      <w:r w:rsidRPr="00C270EA">
        <w:t>s positioning measurement result</w:t>
      </w:r>
      <w:r w:rsidR="007B7F15">
        <w:t xml:space="preserve"> </w:t>
      </w:r>
      <w:r w:rsidR="00B02551">
        <w:t>to LMF</w:t>
      </w:r>
      <w:r w:rsidRPr="00C270EA">
        <w:t xml:space="preserve"> in </w:t>
      </w:r>
      <w:r w:rsidR="00D66BC3">
        <w:t>RRC_INACTIVE</w:t>
      </w:r>
      <w:r w:rsidRPr="00C270EA">
        <w:t xml:space="preserve"> state </w:t>
      </w:r>
      <w:r w:rsidR="00B02551">
        <w:t>via</w:t>
      </w:r>
      <w:r w:rsidRPr="00C270EA">
        <w:t xml:space="preserve"> SDT.</w:t>
      </w:r>
      <w:bookmarkEnd w:id="9"/>
    </w:p>
    <w:p w14:paraId="290CAA57" w14:textId="66549E87" w:rsidR="001534DA" w:rsidRDefault="009321EB" w:rsidP="00447C5D">
      <w:r w:rsidRPr="00932C47">
        <w:t>LTE EDT has defined the data volume threshold to estimate whether the packet can be transmitted via EDT, i.e.1024 octets.</w:t>
      </w:r>
      <w:r>
        <w:t xml:space="preserve"> </w:t>
      </w:r>
      <w:r w:rsidR="00C34B20">
        <w:t xml:space="preserve">The data volume is also one trigger condition for </w:t>
      </w:r>
      <w:r w:rsidR="00A43237">
        <w:t>SDT</w:t>
      </w:r>
      <w:r w:rsidR="00C34B20">
        <w:t>,</w:t>
      </w:r>
      <w:r w:rsidR="00A43237">
        <w:t xml:space="preserve"> i.e.</w:t>
      </w:r>
      <w:r w:rsidR="00C34B20">
        <w:t xml:space="preserve"> if the</w:t>
      </w:r>
      <w:r w:rsidR="00372D5C">
        <w:t xml:space="preserve"> </w:t>
      </w:r>
      <w:r w:rsidR="005D4E66">
        <w:t xml:space="preserve">size of the </w:t>
      </w:r>
      <w:r w:rsidR="00372D5C">
        <w:t>packet</w:t>
      </w:r>
      <w:r w:rsidR="005D4E66">
        <w:t>s</w:t>
      </w:r>
      <w:r w:rsidR="00372D5C">
        <w:t xml:space="preserve"> to be </w:t>
      </w:r>
      <w:r w:rsidR="005D4E66">
        <w:t>transmitted</w:t>
      </w:r>
      <w:r w:rsidR="00372D5C">
        <w:t xml:space="preserve"> is </w:t>
      </w:r>
      <w:r w:rsidR="005D4E66">
        <w:t>smaller</w:t>
      </w:r>
      <w:r w:rsidR="00372D5C">
        <w:t xml:space="preserve"> than the configured SDT data volume, </w:t>
      </w:r>
      <w:r w:rsidR="005D4E66">
        <w:t xml:space="preserve">trigger SDT for data transmission. </w:t>
      </w:r>
      <w:r>
        <w:t xml:space="preserve">Some </w:t>
      </w:r>
      <w:r w:rsidR="00400DAB">
        <w:t xml:space="preserve">companies </w:t>
      </w:r>
      <w:r w:rsidR="00B36FC5">
        <w:t>have</w:t>
      </w:r>
      <w:r w:rsidR="00400DAB">
        <w:t xml:space="preserve"> proposed to optimize the measurement report size to </w:t>
      </w:r>
      <w:r w:rsidR="00B36FC5">
        <w:t>enable the SDT transmission</w:t>
      </w:r>
      <w:r>
        <w:t xml:space="preserve"> considering the limited data volume</w:t>
      </w:r>
      <w:r w:rsidR="00B36FC5">
        <w:t>.</w:t>
      </w:r>
      <w:r w:rsidR="00932C47" w:rsidRPr="00932C47">
        <w:t xml:space="preserve"> </w:t>
      </w:r>
      <w:r>
        <w:t xml:space="preserve">While different as LET EDT, SDT support the </w:t>
      </w:r>
      <w:r w:rsidR="00457F5A">
        <w:t>subsequent</w:t>
      </w:r>
      <w:r>
        <w:t xml:space="preserve"> transmission</w:t>
      </w:r>
      <w:r w:rsidR="00457F5A">
        <w:t>, that is, the data volume will be counted as the whole data size during the entire SDT procedure</w:t>
      </w:r>
      <w:r w:rsidR="00D43FB5">
        <w:t>.</w:t>
      </w:r>
      <w:r w:rsidR="00087FA5">
        <w:t xml:space="preserve"> And to enable the transmission, SDT also support RLC segmentation if the current available grant is not able to accommodate the whole </w:t>
      </w:r>
      <w:r w:rsidR="001F2129">
        <w:t>PDU</w:t>
      </w:r>
      <w:r w:rsidR="00087FA5">
        <w:t xml:space="preserve"> to be transmitted,</w:t>
      </w:r>
      <w:r w:rsidR="000A3539">
        <w:t xml:space="preserve"> similar as in RRC_CONNECTED, BSR can also be carried for UL grant request.</w:t>
      </w:r>
      <w:r>
        <w:t xml:space="preserve"> </w:t>
      </w:r>
    </w:p>
    <w:p w14:paraId="3DAB3C1B" w14:textId="78324B51" w:rsidR="0096152B" w:rsidRDefault="001534DA" w:rsidP="00447C5D">
      <w:r>
        <w:t xml:space="preserve">Furthermore, </w:t>
      </w:r>
      <w:r w:rsidR="00932C47" w:rsidRPr="00932C47">
        <w:t xml:space="preserve">SDT has not defined </w:t>
      </w:r>
      <w:r w:rsidR="001F4FB0">
        <w:t>the data volume threshold</w:t>
      </w:r>
      <w:r w:rsidR="001F4FB0" w:rsidRPr="00932C47">
        <w:t xml:space="preserve"> </w:t>
      </w:r>
      <w:r w:rsidR="00516E22">
        <w:t>as well as</w:t>
      </w:r>
      <w:r w:rsidR="00516E22" w:rsidRPr="00932C47">
        <w:t xml:space="preserve"> </w:t>
      </w:r>
      <w:r w:rsidR="00932C47" w:rsidRPr="00932C47">
        <w:t>which layer to evaluate the size of the coming message</w:t>
      </w:r>
      <w:r w:rsidR="001F4FB0">
        <w:t xml:space="preserve">, i.e. </w:t>
      </w:r>
      <w:r w:rsidR="001F4FB0" w:rsidRPr="00932C47">
        <w:t>either NAS or AS</w:t>
      </w:r>
      <w:r w:rsidR="001F4FB0">
        <w:t>.</w:t>
      </w:r>
      <w:r w:rsidR="003B22F5">
        <w:t xml:space="preserve"> It is </w:t>
      </w:r>
      <w:r w:rsidR="00516E22">
        <w:t>too early to optimiz</w:t>
      </w:r>
      <w:r w:rsidR="00A35086">
        <w:t xml:space="preserve">e </w:t>
      </w:r>
      <w:r w:rsidR="00516E22">
        <w:t xml:space="preserve">the </w:t>
      </w:r>
      <w:r w:rsidR="00A35086">
        <w:t>measurement</w:t>
      </w:r>
      <w:r w:rsidR="00516E22">
        <w:t xml:space="preserve"> reporting</w:t>
      </w:r>
      <w:r w:rsidR="003B22F5" w:rsidRPr="00932C47">
        <w:t xml:space="preserve"> </w:t>
      </w:r>
      <w:r w:rsidR="00A35086">
        <w:t xml:space="preserve">at this stage. we can </w:t>
      </w:r>
      <w:r w:rsidR="00FD6A79">
        <w:t xml:space="preserve">simply follow the current data transmission mechanism, i.e. either transmit the measurement report via SDT or </w:t>
      </w:r>
      <w:r w:rsidR="006C4B33">
        <w:t>trigger a state transition to RRC_CONNECTED.</w:t>
      </w:r>
    </w:p>
    <w:p w14:paraId="13740970" w14:textId="27876D0C" w:rsidR="00FF4580" w:rsidRDefault="00FF4580" w:rsidP="00913898">
      <w:pPr>
        <w:pStyle w:val="Proposal"/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10" w:name="_Toc85719192"/>
      <w:r>
        <w:t xml:space="preserve">No optimization is </w:t>
      </w:r>
      <w:r w:rsidR="0006404A">
        <w:t>introduced for positioning measurement report.</w:t>
      </w:r>
      <w:bookmarkEnd w:id="10"/>
    </w:p>
    <w:p w14:paraId="421C4ABE" w14:textId="77777777" w:rsidR="008E065E" w:rsidRPr="00FF7C4E" w:rsidRDefault="00C01F33" w:rsidP="00140AE6">
      <w:pPr>
        <w:pStyle w:val="1"/>
        <w:spacing w:line="276" w:lineRule="auto"/>
      </w:pPr>
      <w:r w:rsidRPr="00CE0424">
        <w:t>Conclusion</w:t>
      </w:r>
    </w:p>
    <w:p w14:paraId="526C36A9" w14:textId="77777777" w:rsidR="0031430C" w:rsidRPr="0031430C" w:rsidRDefault="0031430C" w:rsidP="00140AE6">
      <w:pPr>
        <w:spacing w:line="276" w:lineRule="auto"/>
      </w:pPr>
      <w:r w:rsidRPr="0031430C">
        <w:t>B</w:t>
      </w:r>
      <w:r w:rsidRPr="0031430C">
        <w:rPr>
          <w:rFonts w:hint="eastAsia"/>
        </w:rPr>
        <w:t xml:space="preserve">ased </w:t>
      </w:r>
      <w:r w:rsidRPr="0031430C">
        <w:t>on the discussion above, we have the following observations:</w:t>
      </w:r>
    </w:p>
    <w:p w14:paraId="1BEC9E02" w14:textId="6FA09844" w:rsidR="00E529A8" w:rsidRPr="00E529A8" w:rsidRDefault="00700D8F">
      <w:pPr>
        <w:pStyle w:val="TOC1"/>
        <w:tabs>
          <w:tab w:val="left" w:pos="1680"/>
          <w:tab w:val="right" w:pos="9629"/>
        </w:tabs>
        <w:rPr>
          <w:rFonts w:asciiTheme="minorHAnsi" w:eastAsiaTheme="minorEastAsia" w:hAnsiTheme="minorHAnsi" w:cstheme="minorBidi"/>
          <w:b/>
          <w:noProof/>
          <w:kern w:val="2"/>
          <w:sz w:val="21"/>
          <w:szCs w:val="22"/>
          <w:lang w:val="en-US"/>
        </w:rPr>
      </w:pPr>
      <w:r w:rsidRPr="00E529A8">
        <w:rPr>
          <w:b/>
          <w:noProof/>
          <w:szCs w:val="22"/>
          <w:lang w:val="en-US"/>
        </w:rPr>
        <w:fldChar w:fldCharType="begin"/>
      </w:r>
      <w:r w:rsidRPr="00E529A8">
        <w:rPr>
          <w:b/>
        </w:rPr>
        <w:instrText xml:space="preserve"> TOC \n \p " " \h \z \t "Observation,1" </w:instrText>
      </w:r>
      <w:r w:rsidRPr="00E529A8">
        <w:rPr>
          <w:b/>
          <w:noProof/>
          <w:szCs w:val="22"/>
          <w:lang w:val="en-US"/>
        </w:rPr>
        <w:fldChar w:fldCharType="separate"/>
      </w:r>
      <w:hyperlink w:anchor="_Toc85719193" w:history="1">
        <w:r w:rsidR="00E529A8" w:rsidRPr="00E529A8">
          <w:rPr>
            <w:rStyle w:val="af2"/>
            <w:b/>
            <w:noProof/>
          </w:rPr>
          <w:t>Observation 1</w:t>
        </w:r>
        <w:r w:rsidR="00E529A8" w:rsidRPr="00E529A8">
          <w:rPr>
            <w:rFonts w:asciiTheme="minorHAnsi" w:eastAsiaTheme="minorEastAsia" w:hAnsiTheme="minorHAnsi" w:cstheme="minorBidi"/>
            <w:b/>
            <w:noProof/>
            <w:kern w:val="2"/>
            <w:sz w:val="21"/>
            <w:szCs w:val="22"/>
            <w:lang w:val="en-US"/>
          </w:rPr>
          <w:tab/>
        </w:r>
        <w:r w:rsidR="00E529A8" w:rsidRPr="00E529A8">
          <w:rPr>
            <w:rStyle w:val="af2"/>
            <w:b/>
            <w:noProof/>
          </w:rPr>
          <w:t>Positioning assistance data delivered to UE through positioning system information in RRC_INACTIVE state is already supported</w:t>
        </w:r>
        <w:bookmarkStart w:id="11" w:name="_GoBack"/>
        <w:bookmarkEnd w:id="11"/>
        <w:r w:rsidR="00E529A8" w:rsidRPr="00E529A8">
          <w:rPr>
            <w:rStyle w:val="af2"/>
            <w:b/>
            <w:noProof/>
          </w:rPr>
          <w:t xml:space="preserve"> in R16.</w:t>
        </w:r>
      </w:hyperlink>
    </w:p>
    <w:p w14:paraId="5F768033" w14:textId="7DD822F5" w:rsidR="00E529A8" w:rsidRPr="00E529A8" w:rsidRDefault="00E529A8">
      <w:pPr>
        <w:pStyle w:val="TOC1"/>
        <w:tabs>
          <w:tab w:val="left" w:pos="1470"/>
          <w:tab w:val="right" w:pos="9629"/>
        </w:tabs>
        <w:rPr>
          <w:rFonts w:asciiTheme="minorHAnsi" w:eastAsiaTheme="minorEastAsia" w:hAnsiTheme="minorHAnsi" w:cstheme="minorBidi"/>
          <w:b/>
          <w:noProof/>
          <w:kern w:val="2"/>
          <w:sz w:val="21"/>
          <w:szCs w:val="22"/>
          <w:lang w:val="en-US"/>
        </w:rPr>
      </w:pPr>
      <w:hyperlink w:anchor="_Toc85719194" w:history="1">
        <w:r w:rsidRPr="00E529A8">
          <w:rPr>
            <w:rStyle w:val="af2"/>
            <w:b/>
            <w:noProof/>
          </w:rPr>
          <w:t>Observation 2</w:t>
        </w:r>
        <w:r w:rsidRPr="00E529A8">
          <w:rPr>
            <w:rFonts w:asciiTheme="minorHAnsi" w:eastAsiaTheme="minorEastAsia" w:hAnsiTheme="minorHAnsi" w:cstheme="minorBidi"/>
            <w:b/>
            <w:noProof/>
            <w:kern w:val="2"/>
            <w:sz w:val="21"/>
            <w:szCs w:val="22"/>
            <w:lang w:val="en-US"/>
          </w:rPr>
          <w:tab/>
        </w:r>
        <w:r w:rsidRPr="00E529A8">
          <w:rPr>
            <w:rStyle w:val="af2"/>
            <w:b/>
            <w:noProof/>
          </w:rPr>
          <w:t>For positioning in RRC_INACTIVE state, the positioning assistance data can be pre-configured when UE in RRC connected mode.</w:t>
        </w:r>
      </w:hyperlink>
    </w:p>
    <w:p w14:paraId="60211DAF" w14:textId="1AECF213" w:rsidR="00E529A8" w:rsidRPr="00E529A8" w:rsidRDefault="00E529A8">
      <w:pPr>
        <w:pStyle w:val="TOC1"/>
        <w:tabs>
          <w:tab w:val="left" w:pos="1470"/>
          <w:tab w:val="right" w:pos="9629"/>
        </w:tabs>
        <w:rPr>
          <w:rFonts w:asciiTheme="minorHAnsi" w:eastAsiaTheme="minorEastAsia" w:hAnsiTheme="minorHAnsi" w:cstheme="minorBidi"/>
          <w:b/>
          <w:noProof/>
          <w:kern w:val="2"/>
          <w:sz w:val="21"/>
          <w:szCs w:val="22"/>
          <w:lang w:val="en-US"/>
        </w:rPr>
      </w:pPr>
      <w:hyperlink w:anchor="_Toc85719195" w:history="1">
        <w:r w:rsidRPr="00E529A8">
          <w:rPr>
            <w:rStyle w:val="af2"/>
            <w:b/>
            <w:noProof/>
          </w:rPr>
          <w:t>Observation 3</w:t>
        </w:r>
        <w:r w:rsidRPr="00E529A8">
          <w:rPr>
            <w:rFonts w:asciiTheme="minorHAnsi" w:eastAsiaTheme="minorEastAsia" w:hAnsiTheme="minorHAnsi" w:cstheme="minorBidi"/>
            <w:b/>
            <w:noProof/>
            <w:kern w:val="2"/>
            <w:sz w:val="21"/>
            <w:szCs w:val="22"/>
            <w:lang w:val="en-US"/>
          </w:rPr>
          <w:tab/>
        </w:r>
        <w:r w:rsidRPr="00E529A8">
          <w:rPr>
            <w:rStyle w:val="af2"/>
            <w:b/>
            <w:noProof/>
          </w:rPr>
          <w:t>For positioning in RRC_INACTIVE state, the positioning assistance data can be delivered to UE during SDT procedure.</w:t>
        </w:r>
      </w:hyperlink>
    </w:p>
    <w:p w14:paraId="717CB7C2" w14:textId="5E996048" w:rsidR="00E529A8" w:rsidRPr="00E529A8" w:rsidRDefault="00E529A8">
      <w:pPr>
        <w:pStyle w:val="TOC1"/>
        <w:tabs>
          <w:tab w:val="left" w:pos="1680"/>
          <w:tab w:val="right" w:pos="9629"/>
        </w:tabs>
        <w:rPr>
          <w:rFonts w:asciiTheme="minorHAnsi" w:eastAsiaTheme="minorEastAsia" w:hAnsiTheme="minorHAnsi" w:cstheme="minorBidi"/>
          <w:b/>
          <w:noProof/>
          <w:kern w:val="2"/>
          <w:sz w:val="21"/>
          <w:szCs w:val="22"/>
          <w:lang w:val="en-US"/>
        </w:rPr>
      </w:pPr>
      <w:hyperlink w:anchor="_Toc85719196" w:history="1">
        <w:r w:rsidRPr="00E529A8">
          <w:rPr>
            <w:rStyle w:val="af2"/>
            <w:b/>
            <w:noProof/>
          </w:rPr>
          <w:t>Observation 4</w:t>
        </w:r>
        <w:r w:rsidRPr="00E529A8">
          <w:rPr>
            <w:rFonts w:asciiTheme="minorHAnsi" w:eastAsiaTheme="minorEastAsia" w:hAnsiTheme="minorHAnsi" w:cstheme="minorBidi"/>
            <w:b/>
            <w:noProof/>
            <w:kern w:val="2"/>
            <w:sz w:val="21"/>
            <w:szCs w:val="22"/>
            <w:lang w:val="en-US"/>
          </w:rPr>
          <w:tab/>
        </w:r>
        <w:r w:rsidRPr="00E529A8">
          <w:rPr>
            <w:rStyle w:val="af2"/>
            <w:b/>
            <w:noProof/>
          </w:rPr>
          <w:t>UE transmits positioning measurement result to LMF in RRC_INACTIVE state via SDT.</w:t>
        </w:r>
      </w:hyperlink>
    </w:p>
    <w:p w14:paraId="5E18ECC3" w14:textId="2C1E27E1" w:rsidR="0031430C" w:rsidRDefault="00700D8F" w:rsidP="00140AE6">
      <w:pPr>
        <w:spacing w:line="276" w:lineRule="auto"/>
      </w:pPr>
      <w:r w:rsidRPr="00E529A8">
        <w:rPr>
          <w:b/>
        </w:rPr>
        <w:fldChar w:fldCharType="end"/>
      </w:r>
    </w:p>
    <w:p w14:paraId="7D3FE66D" w14:textId="77777777" w:rsidR="0031430C" w:rsidRPr="0031430C" w:rsidRDefault="0031430C" w:rsidP="00140AE6">
      <w:pPr>
        <w:spacing w:line="276" w:lineRule="auto"/>
      </w:pPr>
      <w:r w:rsidRPr="0031430C">
        <w:t>B</w:t>
      </w:r>
      <w:r w:rsidRPr="0031430C">
        <w:rPr>
          <w:rFonts w:hint="eastAsia"/>
        </w:rPr>
        <w:t xml:space="preserve">ased </w:t>
      </w:r>
      <w:r w:rsidRPr="0031430C">
        <w:t xml:space="preserve">on the discussion above, we have the following </w:t>
      </w:r>
      <w:r>
        <w:t>proposals</w:t>
      </w:r>
      <w:r w:rsidRPr="0031430C">
        <w:t>:</w:t>
      </w:r>
    </w:p>
    <w:p w14:paraId="2151C32F" w14:textId="188F2954" w:rsidR="00E529A8" w:rsidRPr="00E529A8" w:rsidRDefault="00700D8F">
      <w:pPr>
        <w:pStyle w:val="TOC1"/>
        <w:tabs>
          <w:tab w:val="left" w:pos="1260"/>
          <w:tab w:val="right" w:pos="9629"/>
        </w:tabs>
        <w:rPr>
          <w:rFonts w:asciiTheme="minorHAnsi" w:eastAsiaTheme="minorEastAsia" w:hAnsiTheme="minorHAnsi" w:cstheme="minorBidi"/>
          <w:b/>
          <w:noProof/>
          <w:kern w:val="2"/>
          <w:sz w:val="21"/>
          <w:szCs w:val="22"/>
          <w:lang w:val="en-US"/>
        </w:rPr>
      </w:pPr>
      <w:r w:rsidRPr="00913898">
        <w:rPr>
          <w:noProof/>
          <w:szCs w:val="22"/>
          <w:lang w:val="en-US"/>
        </w:rPr>
        <w:fldChar w:fldCharType="begin"/>
      </w:r>
      <w:r w:rsidRPr="00913898">
        <w:instrText xml:space="preserve"> TOC \n \p " " \h \z \t "Proposal,1" </w:instrText>
      </w:r>
      <w:r w:rsidRPr="00913898">
        <w:rPr>
          <w:noProof/>
          <w:szCs w:val="22"/>
          <w:lang w:val="en-US"/>
        </w:rPr>
        <w:fldChar w:fldCharType="separate"/>
      </w:r>
      <w:hyperlink w:anchor="_Toc85719190" w:history="1">
        <w:r w:rsidR="00E529A8" w:rsidRPr="00E529A8">
          <w:rPr>
            <w:rStyle w:val="af2"/>
            <w:b/>
            <w:noProof/>
          </w:rPr>
          <w:t>Proposal 1</w:t>
        </w:r>
        <w:r w:rsidR="00E529A8" w:rsidRPr="00E529A8">
          <w:rPr>
            <w:rFonts w:asciiTheme="minorHAnsi" w:eastAsiaTheme="minorEastAsia" w:hAnsiTheme="minorHAnsi" w:cstheme="minorBidi"/>
            <w:b/>
            <w:noProof/>
            <w:kern w:val="2"/>
            <w:sz w:val="21"/>
            <w:szCs w:val="22"/>
            <w:lang w:val="en-US"/>
          </w:rPr>
          <w:tab/>
        </w:r>
        <w:r w:rsidR="00E529A8" w:rsidRPr="00E529A8">
          <w:rPr>
            <w:rStyle w:val="af2"/>
            <w:b/>
            <w:noProof/>
          </w:rPr>
          <w:t>For positioning in RRC_INACTIVE state, the positioning assistance data can be delivered to UE in the following ways: a) positioning system information, b) pre-configured when UE in RRC_CONNECTED state; c) send to UE during ongoing SDT procedure.</w:t>
        </w:r>
      </w:hyperlink>
    </w:p>
    <w:p w14:paraId="58B9A50F" w14:textId="4885252D" w:rsidR="00E529A8" w:rsidRPr="00E529A8" w:rsidRDefault="00E529A8">
      <w:pPr>
        <w:pStyle w:val="TOC1"/>
        <w:tabs>
          <w:tab w:val="left" w:pos="1260"/>
          <w:tab w:val="right" w:pos="9629"/>
        </w:tabs>
        <w:rPr>
          <w:rFonts w:asciiTheme="minorHAnsi" w:eastAsiaTheme="minorEastAsia" w:hAnsiTheme="minorHAnsi" w:cstheme="minorBidi"/>
          <w:b/>
          <w:noProof/>
          <w:kern w:val="2"/>
          <w:sz w:val="21"/>
          <w:szCs w:val="22"/>
          <w:lang w:val="en-US"/>
        </w:rPr>
      </w:pPr>
      <w:hyperlink w:anchor="_Toc85719191" w:history="1">
        <w:r w:rsidRPr="00E529A8">
          <w:rPr>
            <w:rStyle w:val="af2"/>
            <w:b/>
            <w:noProof/>
          </w:rPr>
          <w:t>Proposal 2</w:t>
        </w:r>
        <w:r w:rsidRPr="00E529A8">
          <w:rPr>
            <w:rFonts w:asciiTheme="minorHAnsi" w:eastAsiaTheme="minorEastAsia" w:hAnsiTheme="minorHAnsi" w:cstheme="minorBidi"/>
            <w:b/>
            <w:noProof/>
            <w:kern w:val="2"/>
            <w:sz w:val="21"/>
            <w:szCs w:val="22"/>
            <w:lang w:val="en-US"/>
          </w:rPr>
          <w:tab/>
        </w:r>
        <w:r w:rsidRPr="00E529A8">
          <w:rPr>
            <w:rStyle w:val="af2"/>
            <w:b/>
            <w:noProof/>
          </w:rPr>
          <w:t>No additional information is needed to differentiate the assistance information for RRC_INACTIVE and RRC_CONNECTED.</w:t>
        </w:r>
      </w:hyperlink>
    </w:p>
    <w:p w14:paraId="64FE191F" w14:textId="31EDC47D" w:rsidR="00E529A8" w:rsidRPr="00E529A8" w:rsidRDefault="00E529A8">
      <w:pPr>
        <w:pStyle w:val="TOC1"/>
        <w:tabs>
          <w:tab w:val="left" w:pos="1260"/>
          <w:tab w:val="right" w:pos="9629"/>
        </w:tabs>
        <w:rPr>
          <w:rFonts w:asciiTheme="minorHAnsi" w:eastAsiaTheme="minorEastAsia" w:hAnsiTheme="minorHAnsi" w:cstheme="minorBidi"/>
          <w:b/>
          <w:noProof/>
          <w:kern w:val="2"/>
          <w:sz w:val="21"/>
          <w:szCs w:val="22"/>
          <w:lang w:val="en-US"/>
        </w:rPr>
      </w:pPr>
      <w:hyperlink w:anchor="_Toc85719192" w:history="1">
        <w:r w:rsidRPr="00E529A8">
          <w:rPr>
            <w:rStyle w:val="af2"/>
            <w:b/>
            <w:noProof/>
          </w:rPr>
          <w:t>Proposal 3</w:t>
        </w:r>
        <w:r w:rsidRPr="00E529A8">
          <w:rPr>
            <w:rFonts w:asciiTheme="minorHAnsi" w:eastAsiaTheme="minorEastAsia" w:hAnsiTheme="minorHAnsi" w:cstheme="minorBidi"/>
            <w:b/>
            <w:noProof/>
            <w:kern w:val="2"/>
            <w:sz w:val="21"/>
            <w:szCs w:val="22"/>
            <w:lang w:val="en-US"/>
          </w:rPr>
          <w:tab/>
        </w:r>
        <w:r w:rsidRPr="00E529A8">
          <w:rPr>
            <w:rStyle w:val="af2"/>
            <w:b/>
            <w:noProof/>
          </w:rPr>
          <w:t>No optimization is introduced for positioning measurement report.</w:t>
        </w:r>
      </w:hyperlink>
    </w:p>
    <w:p w14:paraId="475BD7B1" w14:textId="2F9FD241" w:rsidR="000751C4" w:rsidRPr="0031430C" w:rsidRDefault="00700D8F" w:rsidP="00140AE6">
      <w:pPr>
        <w:spacing w:line="276" w:lineRule="auto"/>
        <w:rPr>
          <w:b/>
        </w:rPr>
      </w:pPr>
      <w:r w:rsidRPr="00913898">
        <w:fldChar w:fldCharType="end"/>
      </w:r>
    </w:p>
    <w:p w14:paraId="296E6C88" w14:textId="77777777" w:rsidR="00A37400" w:rsidRDefault="00A37400" w:rsidP="00140AE6">
      <w:pPr>
        <w:pStyle w:val="1"/>
        <w:spacing w:line="276" w:lineRule="auto"/>
      </w:pPr>
      <w:bookmarkStart w:id="12" w:name="_In-sequence_SDU_delivery"/>
      <w:bookmarkStart w:id="13" w:name="_Ref189809556"/>
      <w:bookmarkStart w:id="14" w:name="_Ref174151459"/>
      <w:bookmarkStart w:id="15" w:name="_Ref450865335"/>
      <w:bookmarkEnd w:id="12"/>
      <w:r>
        <w:rPr>
          <w:rFonts w:hint="eastAsia"/>
        </w:rPr>
        <w:t>Reference</w:t>
      </w:r>
      <w:bookmarkEnd w:id="13"/>
      <w:bookmarkEnd w:id="14"/>
      <w:bookmarkEnd w:id="15"/>
    </w:p>
    <w:p w14:paraId="0C465EF9" w14:textId="77777777" w:rsidR="004E1E8E" w:rsidRDefault="004E1E8E" w:rsidP="00140AE6">
      <w:pPr>
        <w:numPr>
          <w:ilvl w:val="0"/>
          <w:numId w:val="9"/>
        </w:numPr>
        <w:overflowPunct/>
        <w:autoSpaceDE/>
        <w:autoSpaceDN/>
        <w:adjustRightInd/>
        <w:spacing w:line="276" w:lineRule="auto"/>
        <w:jc w:val="left"/>
        <w:textAlignment w:val="auto"/>
      </w:pPr>
      <w:r>
        <w:t>R</w:t>
      </w:r>
      <w:r w:rsidR="00F321B2">
        <w:t>P-2</w:t>
      </w:r>
      <w:r w:rsidR="002B36BB">
        <w:t>1</w:t>
      </w:r>
      <w:r w:rsidR="00F321B2">
        <w:t>09</w:t>
      </w:r>
      <w:r w:rsidR="002B36BB">
        <w:t>03</w:t>
      </w:r>
      <w:r>
        <w:t xml:space="preserve"> </w:t>
      </w:r>
      <w:r w:rsidR="00F321B2" w:rsidRPr="00F321B2">
        <w:t>Revised SID: Study on NR Positioning Enhancements</w:t>
      </w:r>
      <w:r w:rsidR="00F321B2">
        <w:t xml:space="preserve">    </w:t>
      </w:r>
      <w:r w:rsidR="00F321B2" w:rsidRPr="00F321B2">
        <w:t>CATT, Intel Corporation</w:t>
      </w:r>
    </w:p>
    <w:p w14:paraId="02B62777" w14:textId="77777777" w:rsidR="00A05C21" w:rsidRPr="00C069DD" w:rsidRDefault="00A05C21" w:rsidP="00140AE6">
      <w:pPr>
        <w:overflowPunct/>
        <w:autoSpaceDE/>
        <w:autoSpaceDN/>
        <w:adjustRightInd/>
        <w:spacing w:line="276" w:lineRule="auto"/>
        <w:ind w:left="420"/>
        <w:jc w:val="left"/>
        <w:textAlignment w:val="auto"/>
      </w:pPr>
    </w:p>
    <w:sectPr w:rsidR="00A05C21" w:rsidRPr="00C069DD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68B6AA" w14:textId="77777777" w:rsidR="004A5EBE" w:rsidRDefault="004A5EBE">
      <w:r>
        <w:separator/>
      </w:r>
    </w:p>
  </w:endnote>
  <w:endnote w:type="continuationSeparator" w:id="0">
    <w:p w14:paraId="6271B8CD" w14:textId="77777777" w:rsidR="004A5EBE" w:rsidRDefault="004A5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EAD45" w14:textId="77777777" w:rsidR="000B4D03" w:rsidRDefault="000B4D03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31430C">
      <w:rPr>
        <w:rStyle w:val="af0"/>
      </w:rPr>
      <w:t>1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31430C">
      <w:rPr>
        <w:rStyle w:val="af0"/>
      </w:rPr>
      <w:t>3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AFE4F3" w14:textId="77777777" w:rsidR="004A5EBE" w:rsidRDefault="004A5EBE">
      <w:r>
        <w:separator/>
      </w:r>
    </w:p>
  </w:footnote>
  <w:footnote w:type="continuationSeparator" w:id="0">
    <w:p w14:paraId="1D821A59" w14:textId="77777777" w:rsidR="004A5EBE" w:rsidRDefault="004A5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477C3A" w14:textId="77777777" w:rsidR="000B4D03" w:rsidRDefault="000B4D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F5EA6"/>
    <w:multiLevelType w:val="hybridMultilevel"/>
    <w:tmpl w:val="FFA608E0"/>
    <w:lvl w:ilvl="0" w:tplc="0A7E08E8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5F0DA4"/>
    <w:multiLevelType w:val="hybridMultilevel"/>
    <w:tmpl w:val="05E0AE9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DC65969"/>
    <w:multiLevelType w:val="hybridMultilevel"/>
    <w:tmpl w:val="A418B3C6"/>
    <w:lvl w:ilvl="0" w:tplc="705AA672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C22E5A"/>
    <w:multiLevelType w:val="hybridMultilevel"/>
    <w:tmpl w:val="C214FDFC"/>
    <w:lvl w:ilvl="0" w:tplc="E522E05C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5"/>
  </w:num>
  <w:num w:numId="5">
    <w:abstractNumId w:val="12"/>
  </w:num>
  <w:num w:numId="6">
    <w:abstractNumId w:val="6"/>
  </w:num>
  <w:num w:numId="7">
    <w:abstractNumId w:val="11"/>
  </w:num>
  <w:num w:numId="8">
    <w:abstractNumId w:val="14"/>
  </w:num>
  <w:num w:numId="9">
    <w:abstractNumId w:val="10"/>
  </w:num>
  <w:num w:numId="10">
    <w:abstractNumId w:val="8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2"/>
  </w:num>
  <w:num w:numId="14">
    <w:abstractNumId w:val="4"/>
  </w:num>
  <w:num w:numId="15">
    <w:abstractNumId w:val="1"/>
  </w:num>
  <w:num w:numId="16">
    <w:abstractNumId w:val="0"/>
  </w:num>
  <w:num w:numId="17">
    <w:abstractNumId w:val="7"/>
  </w:num>
  <w:num w:numId="18">
    <w:abstractNumId w:val="3"/>
  </w:num>
  <w:num w:numId="19">
    <w:abstractNumId w:val="11"/>
  </w:num>
  <w:num w:numId="20">
    <w:abstractNumId w:val="7"/>
  </w:num>
  <w:num w:numId="21">
    <w:abstractNumId w:val="7"/>
  </w:num>
  <w:num w:numId="22">
    <w:abstractNumId w:val="11"/>
  </w:num>
  <w:num w:numId="23">
    <w:abstractNumId w:val="7"/>
  </w:num>
  <w:num w:numId="24">
    <w:abstractNumId w:val="0"/>
  </w:num>
  <w:num w:numId="25">
    <w:abstractNumId w:val="7"/>
  </w:num>
  <w:num w:numId="26">
    <w:abstractNumId w:val="7"/>
  </w:num>
  <w:num w:numId="27">
    <w:abstractNumId w:val="11"/>
  </w:num>
  <w:num w:numId="28">
    <w:abstractNumId w:val="11"/>
  </w:num>
  <w:num w:numId="29">
    <w:abstractNumId w:val="7"/>
  </w:num>
  <w:num w:numId="30">
    <w:abstractNumId w:val="0"/>
  </w:num>
  <w:num w:numId="31">
    <w:abstractNumId w:val="7"/>
  </w:num>
  <w:num w:numId="32">
    <w:abstractNumId w:val="7"/>
  </w:num>
  <w:num w:numId="33">
    <w:abstractNumId w:val="7"/>
  </w:num>
  <w:num w:numId="34">
    <w:abstractNumId w:val="0"/>
  </w:num>
  <w:num w:numId="35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oFAENidhgtAAAA"/>
  </w:docVars>
  <w:rsids>
    <w:rsidRoot w:val="002804D3"/>
    <w:rsid w:val="000006E1"/>
    <w:rsid w:val="000013AA"/>
    <w:rsid w:val="00002A37"/>
    <w:rsid w:val="000046E3"/>
    <w:rsid w:val="00006446"/>
    <w:rsid w:val="00006896"/>
    <w:rsid w:val="00007686"/>
    <w:rsid w:val="00007CDC"/>
    <w:rsid w:val="000109FA"/>
    <w:rsid w:val="000112BC"/>
    <w:rsid w:val="00011B28"/>
    <w:rsid w:val="00015D15"/>
    <w:rsid w:val="000179B6"/>
    <w:rsid w:val="00020039"/>
    <w:rsid w:val="000203DC"/>
    <w:rsid w:val="00020FF0"/>
    <w:rsid w:val="0002186F"/>
    <w:rsid w:val="0002564D"/>
    <w:rsid w:val="00025ECA"/>
    <w:rsid w:val="000274AC"/>
    <w:rsid w:val="0003231E"/>
    <w:rsid w:val="000325B8"/>
    <w:rsid w:val="00033893"/>
    <w:rsid w:val="00033A17"/>
    <w:rsid w:val="00034C15"/>
    <w:rsid w:val="0003688D"/>
    <w:rsid w:val="00036BA1"/>
    <w:rsid w:val="000422E2"/>
    <w:rsid w:val="00042F22"/>
    <w:rsid w:val="000444EF"/>
    <w:rsid w:val="000459A2"/>
    <w:rsid w:val="000460BB"/>
    <w:rsid w:val="00046743"/>
    <w:rsid w:val="0004702D"/>
    <w:rsid w:val="00047360"/>
    <w:rsid w:val="000478BA"/>
    <w:rsid w:val="00052A07"/>
    <w:rsid w:val="000534E3"/>
    <w:rsid w:val="00054D4A"/>
    <w:rsid w:val="000559BF"/>
    <w:rsid w:val="0005606A"/>
    <w:rsid w:val="00057117"/>
    <w:rsid w:val="00057AF1"/>
    <w:rsid w:val="00060EC2"/>
    <w:rsid w:val="0006128F"/>
    <w:rsid w:val="00061295"/>
    <w:rsid w:val="000616E7"/>
    <w:rsid w:val="00061FC4"/>
    <w:rsid w:val="00062D9A"/>
    <w:rsid w:val="0006404A"/>
    <w:rsid w:val="0006487E"/>
    <w:rsid w:val="00064AA9"/>
    <w:rsid w:val="000654EC"/>
    <w:rsid w:val="00065E1A"/>
    <w:rsid w:val="000668A7"/>
    <w:rsid w:val="00071F6B"/>
    <w:rsid w:val="000721C1"/>
    <w:rsid w:val="00073B81"/>
    <w:rsid w:val="000743BD"/>
    <w:rsid w:val="000751C4"/>
    <w:rsid w:val="00076189"/>
    <w:rsid w:val="0007620B"/>
    <w:rsid w:val="00076D87"/>
    <w:rsid w:val="000777E8"/>
    <w:rsid w:val="0007797F"/>
    <w:rsid w:val="00077E5F"/>
    <w:rsid w:val="0008036A"/>
    <w:rsid w:val="00080B1B"/>
    <w:rsid w:val="00081AE6"/>
    <w:rsid w:val="000827F0"/>
    <w:rsid w:val="00083053"/>
    <w:rsid w:val="00085510"/>
    <w:rsid w:val="000855EB"/>
    <w:rsid w:val="00085B52"/>
    <w:rsid w:val="000866F2"/>
    <w:rsid w:val="00086736"/>
    <w:rsid w:val="00087FA5"/>
    <w:rsid w:val="0009009F"/>
    <w:rsid w:val="00090366"/>
    <w:rsid w:val="000909D2"/>
    <w:rsid w:val="00091557"/>
    <w:rsid w:val="00091D35"/>
    <w:rsid w:val="000924C1"/>
    <w:rsid w:val="000924F0"/>
    <w:rsid w:val="00093474"/>
    <w:rsid w:val="000934A5"/>
    <w:rsid w:val="0009493B"/>
    <w:rsid w:val="00094D3D"/>
    <w:rsid w:val="0009510F"/>
    <w:rsid w:val="000A0E1C"/>
    <w:rsid w:val="000A1B7B"/>
    <w:rsid w:val="000A3539"/>
    <w:rsid w:val="000A4FD0"/>
    <w:rsid w:val="000A56F2"/>
    <w:rsid w:val="000A6329"/>
    <w:rsid w:val="000B190F"/>
    <w:rsid w:val="000B1999"/>
    <w:rsid w:val="000B1CCD"/>
    <w:rsid w:val="000B2719"/>
    <w:rsid w:val="000B3A8F"/>
    <w:rsid w:val="000B3B7A"/>
    <w:rsid w:val="000B4AB9"/>
    <w:rsid w:val="000B4D03"/>
    <w:rsid w:val="000B5785"/>
    <w:rsid w:val="000B58C3"/>
    <w:rsid w:val="000B61E9"/>
    <w:rsid w:val="000C0D34"/>
    <w:rsid w:val="000C165A"/>
    <w:rsid w:val="000C2E19"/>
    <w:rsid w:val="000C3BA5"/>
    <w:rsid w:val="000C4617"/>
    <w:rsid w:val="000C52EF"/>
    <w:rsid w:val="000C66FC"/>
    <w:rsid w:val="000C7BAD"/>
    <w:rsid w:val="000D0D07"/>
    <w:rsid w:val="000D2703"/>
    <w:rsid w:val="000D378C"/>
    <w:rsid w:val="000D3FD1"/>
    <w:rsid w:val="000D470B"/>
    <w:rsid w:val="000D4797"/>
    <w:rsid w:val="000D4BB9"/>
    <w:rsid w:val="000E0527"/>
    <w:rsid w:val="000E1E37"/>
    <w:rsid w:val="000E1E92"/>
    <w:rsid w:val="000E38E5"/>
    <w:rsid w:val="000E5F5E"/>
    <w:rsid w:val="000E6C64"/>
    <w:rsid w:val="000E748C"/>
    <w:rsid w:val="000F06D6"/>
    <w:rsid w:val="000F0EB1"/>
    <w:rsid w:val="000F1106"/>
    <w:rsid w:val="000F21D0"/>
    <w:rsid w:val="000F38C9"/>
    <w:rsid w:val="000F3BE9"/>
    <w:rsid w:val="000F3F6C"/>
    <w:rsid w:val="000F41D9"/>
    <w:rsid w:val="000F6DF3"/>
    <w:rsid w:val="001005FF"/>
    <w:rsid w:val="00100B27"/>
    <w:rsid w:val="00100CCF"/>
    <w:rsid w:val="0010331A"/>
    <w:rsid w:val="00104057"/>
    <w:rsid w:val="001062FB"/>
    <w:rsid w:val="001063E6"/>
    <w:rsid w:val="00106E59"/>
    <w:rsid w:val="00110591"/>
    <w:rsid w:val="001110A6"/>
    <w:rsid w:val="001129A9"/>
    <w:rsid w:val="00113CF4"/>
    <w:rsid w:val="00114A7A"/>
    <w:rsid w:val="001153EA"/>
    <w:rsid w:val="00115643"/>
    <w:rsid w:val="001158A9"/>
    <w:rsid w:val="00115D27"/>
    <w:rsid w:val="00116765"/>
    <w:rsid w:val="001219F5"/>
    <w:rsid w:val="00121A20"/>
    <w:rsid w:val="0012290A"/>
    <w:rsid w:val="0012377F"/>
    <w:rsid w:val="00124314"/>
    <w:rsid w:val="00124DEB"/>
    <w:rsid w:val="00126B4A"/>
    <w:rsid w:val="0013223A"/>
    <w:rsid w:val="00132FD0"/>
    <w:rsid w:val="0013347A"/>
    <w:rsid w:val="001344C0"/>
    <w:rsid w:val="001346FA"/>
    <w:rsid w:val="00135252"/>
    <w:rsid w:val="00136B2C"/>
    <w:rsid w:val="00137AB5"/>
    <w:rsid w:val="00137EF9"/>
    <w:rsid w:val="00137F0B"/>
    <w:rsid w:val="001402D9"/>
    <w:rsid w:val="001402FD"/>
    <w:rsid w:val="001408F0"/>
    <w:rsid w:val="00140AE6"/>
    <w:rsid w:val="00144E06"/>
    <w:rsid w:val="001456EB"/>
    <w:rsid w:val="00151E23"/>
    <w:rsid w:val="001526E0"/>
    <w:rsid w:val="001534DA"/>
    <w:rsid w:val="001547EF"/>
    <w:rsid w:val="001551B5"/>
    <w:rsid w:val="001566BD"/>
    <w:rsid w:val="00157CE2"/>
    <w:rsid w:val="001605D8"/>
    <w:rsid w:val="00160839"/>
    <w:rsid w:val="00165545"/>
    <w:rsid w:val="001659C1"/>
    <w:rsid w:val="00166588"/>
    <w:rsid w:val="00166BB5"/>
    <w:rsid w:val="001710FA"/>
    <w:rsid w:val="001725DC"/>
    <w:rsid w:val="00173A8E"/>
    <w:rsid w:val="00173B6C"/>
    <w:rsid w:val="00173E4C"/>
    <w:rsid w:val="00176A65"/>
    <w:rsid w:val="0018143F"/>
    <w:rsid w:val="00183C22"/>
    <w:rsid w:val="001841AD"/>
    <w:rsid w:val="001869C2"/>
    <w:rsid w:val="00186AD4"/>
    <w:rsid w:val="00190AC1"/>
    <w:rsid w:val="0019341A"/>
    <w:rsid w:val="00193C64"/>
    <w:rsid w:val="00197DF9"/>
    <w:rsid w:val="00197E05"/>
    <w:rsid w:val="001A0948"/>
    <w:rsid w:val="001A16EB"/>
    <w:rsid w:val="001A1987"/>
    <w:rsid w:val="001A1AE7"/>
    <w:rsid w:val="001A2489"/>
    <w:rsid w:val="001A2564"/>
    <w:rsid w:val="001A3856"/>
    <w:rsid w:val="001A6173"/>
    <w:rsid w:val="001A6A1F"/>
    <w:rsid w:val="001A6CBA"/>
    <w:rsid w:val="001A6E74"/>
    <w:rsid w:val="001A7EA0"/>
    <w:rsid w:val="001B05F9"/>
    <w:rsid w:val="001B0B6C"/>
    <w:rsid w:val="001B0D39"/>
    <w:rsid w:val="001B0D97"/>
    <w:rsid w:val="001B5A5D"/>
    <w:rsid w:val="001C1CE5"/>
    <w:rsid w:val="001C28CD"/>
    <w:rsid w:val="001C3D2A"/>
    <w:rsid w:val="001D179D"/>
    <w:rsid w:val="001D51BA"/>
    <w:rsid w:val="001D5864"/>
    <w:rsid w:val="001D6342"/>
    <w:rsid w:val="001D6D53"/>
    <w:rsid w:val="001E0641"/>
    <w:rsid w:val="001E1138"/>
    <w:rsid w:val="001E1805"/>
    <w:rsid w:val="001E24C5"/>
    <w:rsid w:val="001E58E2"/>
    <w:rsid w:val="001E6F4F"/>
    <w:rsid w:val="001E7AED"/>
    <w:rsid w:val="001F0E35"/>
    <w:rsid w:val="001F18A7"/>
    <w:rsid w:val="001F2129"/>
    <w:rsid w:val="001F2B81"/>
    <w:rsid w:val="001F31D1"/>
    <w:rsid w:val="001F3916"/>
    <w:rsid w:val="001F4FB0"/>
    <w:rsid w:val="001F54C5"/>
    <w:rsid w:val="001F662C"/>
    <w:rsid w:val="001F7074"/>
    <w:rsid w:val="001F7A7C"/>
    <w:rsid w:val="00200490"/>
    <w:rsid w:val="00200BF3"/>
    <w:rsid w:val="00201576"/>
    <w:rsid w:val="002016F4"/>
    <w:rsid w:val="00201F3A"/>
    <w:rsid w:val="00202E05"/>
    <w:rsid w:val="00203888"/>
    <w:rsid w:val="00203F96"/>
    <w:rsid w:val="00205B31"/>
    <w:rsid w:val="002069B2"/>
    <w:rsid w:val="00207FA3"/>
    <w:rsid w:val="00210F3F"/>
    <w:rsid w:val="00211097"/>
    <w:rsid w:val="00211774"/>
    <w:rsid w:val="002133BE"/>
    <w:rsid w:val="00214316"/>
    <w:rsid w:val="00214DA8"/>
    <w:rsid w:val="00215423"/>
    <w:rsid w:val="002158FA"/>
    <w:rsid w:val="00216648"/>
    <w:rsid w:val="00220600"/>
    <w:rsid w:val="00220F69"/>
    <w:rsid w:val="002218CF"/>
    <w:rsid w:val="002224DB"/>
    <w:rsid w:val="00223FCB"/>
    <w:rsid w:val="002252C3"/>
    <w:rsid w:val="00225C54"/>
    <w:rsid w:val="00230765"/>
    <w:rsid w:val="002319E4"/>
    <w:rsid w:val="00231BF8"/>
    <w:rsid w:val="00234A3F"/>
    <w:rsid w:val="00234D3D"/>
    <w:rsid w:val="00235632"/>
    <w:rsid w:val="00235872"/>
    <w:rsid w:val="0023726E"/>
    <w:rsid w:val="00241559"/>
    <w:rsid w:val="002435B3"/>
    <w:rsid w:val="002458EB"/>
    <w:rsid w:val="00245DF3"/>
    <w:rsid w:val="00246189"/>
    <w:rsid w:val="002468AB"/>
    <w:rsid w:val="002500C8"/>
    <w:rsid w:val="002532D8"/>
    <w:rsid w:val="00256137"/>
    <w:rsid w:val="002566B8"/>
    <w:rsid w:val="00257543"/>
    <w:rsid w:val="002601C3"/>
    <w:rsid w:val="002617E7"/>
    <w:rsid w:val="00262C31"/>
    <w:rsid w:val="00264228"/>
    <w:rsid w:val="00264334"/>
    <w:rsid w:val="0026473E"/>
    <w:rsid w:val="0026486C"/>
    <w:rsid w:val="00264F75"/>
    <w:rsid w:val="002657EA"/>
    <w:rsid w:val="00265FFF"/>
    <w:rsid w:val="00266214"/>
    <w:rsid w:val="00266D31"/>
    <w:rsid w:val="00267C83"/>
    <w:rsid w:val="002700A1"/>
    <w:rsid w:val="002713BC"/>
    <w:rsid w:val="0027144F"/>
    <w:rsid w:val="00271813"/>
    <w:rsid w:val="00271DA9"/>
    <w:rsid w:val="00271F3A"/>
    <w:rsid w:val="00273278"/>
    <w:rsid w:val="002737F4"/>
    <w:rsid w:val="00273962"/>
    <w:rsid w:val="002739A6"/>
    <w:rsid w:val="002753CB"/>
    <w:rsid w:val="00276545"/>
    <w:rsid w:val="002804D3"/>
    <w:rsid w:val="002805F5"/>
    <w:rsid w:val="00280751"/>
    <w:rsid w:val="00280D01"/>
    <w:rsid w:val="0028280A"/>
    <w:rsid w:val="0028346C"/>
    <w:rsid w:val="002838C2"/>
    <w:rsid w:val="00286ACD"/>
    <w:rsid w:val="00287838"/>
    <w:rsid w:val="0029012D"/>
    <w:rsid w:val="002907B5"/>
    <w:rsid w:val="00290CBE"/>
    <w:rsid w:val="0029250F"/>
    <w:rsid w:val="00292C0F"/>
    <w:rsid w:val="00292EB7"/>
    <w:rsid w:val="002932B8"/>
    <w:rsid w:val="0029513B"/>
    <w:rsid w:val="00295EC1"/>
    <w:rsid w:val="00296227"/>
    <w:rsid w:val="00296F44"/>
    <w:rsid w:val="002973BB"/>
    <w:rsid w:val="0029777D"/>
    <w:rsid w:val="00297FB1"/>
    <w:rsid w:val="002A055E"/>
    <w:rsid w:val="002A1043"/>
    <w:rsid w:val="002A134C"/>
    <w:rsid w:val="002A1D4E"/>
    <w:rsid w:val="002A2072"/>
    <w:rsid w:val="002A2277"/>
    <w:rsid w:val="002A2869"/>
    <w:rsid w:val="002A3DD7"/>
    <w:rsid w:val="002A517B"/>
    <w:rsid w:val="002A630C"/>
    <w:rsid w:val="002B24D6"/>
    <w:rsid w:val="002B25DA"/>
    <w:rsid w:val="002B333E"/>
    <w:rsid w:val="002B36BB"/>
    <w:rsid w:val="002B4395"/>
    <w:rsid w:val="002B4B70"/>
    <w:rsid w:val="002C1EF2"/>
    <w:rsid w:val="002C209B"/>
    <w:rsid w:val="002C41E6"/>
    <w:rsid w:val="002C58D6"/>
    <w:rsid w:val="002C7121"/>
    <w:rsid w:val="002C7540"/>
    <w:rsid w:val="002D071A"/>
    <w:rsid w:val="002D0AD1"/>
    <w:rsid w:val="002D3282"/>
    <w:rsid w:val="002D34B2"/>
    <w:rsid w:val="002D4A2B"/>
    <w:rsid w:val="002D4C86"/>
    <w:rsid w:val="002D5683"/>
    <w:rsid w:val="002D7637"/>
    <w:rsid w:val="002E17F2"/>
    <w:rsid w:val="002E7C4D"/>
    <w:rsid w:val="002E7CAE"/>
    <w:rsid w:val="002F15C0"/>
    <w:rsid w:val="002F1BE3"/>
    <w:rsid w:val="002F20DB"/>
    <w:rsid w:val="002F2771"/>
    <w:rsid w:val="002F3429"/>
    <w:rsid w:val="002F37A9"/>
    <w:rsid w:val="002F671E"/>
    <w:rsid w:val="00300832"/>
    <w:rsid w:val="00301CE6"/>
    <w:rsid w:val="00301E69"/>
    <w:rsid w:val="0030256B"/>
    <w:rsid w:val="00302C49"/>
    <w:rsid w:val="003034C3"/>
    <w:rsid w:val="003043FC"/>
    <w:rsid w:val="0030501F"/>
    <w:rsid w:val="0030557A"/>
    <w:rsid w:val="00306131"/>
    <w:rsid w:val="003066C7"/>
    <w:rsid w:val="0030755B"/>
    <w:rsid w:val="00307BA1"/>
    <w:rsid w:val="00307D2A"/>
    <w:rsid w:val="0031068F"/>
    <w:rsid w:val="00310B7D"/>
    <w:rsid w:val="00311702"/>
    <w:rsid w:val="00311E82"/>
    <w:rsid w:val="003130B9"/>
    <w:rsid w:val="00313FD6"/>
    <w:rsid w:val="0031430C"/>
    <w:rsid w:val="003143BD"/>
    <w:rsid w:val="003155CB"/>
    <w:rsid w:val="0031586E"/>
    <w:rsid w:val="003203ED"/>
    <w:rsid w:val="00321CCD"/>
    <w:rsid w:val="00322C9F"/>
    <w:rsid w:val="00324D23"/>
    <w:rsid w:val="003252E4"/>
    <w:rsid w:val="00326BBC"/>
    <w:rsid w:val="00326DE7"/>
    <w:rsid w:val="003278B7"/>
    <w:rsid w:val="00331161"/>
    <w:rsid w:val="00331751"/>
    <w:rsid w:val="00334579"/>
    <w:rsid w:val="00334DA1"/>
    <w:rsid w:val="003352C7"/>
    <w:rsid w:val="00335858"/>
    <w:rsid w:val="00336400"/>
    <w:rsid w:val="00336BDA"/>
    <w:rsid w:val="003372A6"/>
    <w:rsid w:val="00340493"/>
    <w:rsid w:val="00340A62"/>
    <w:rsid w:val="00342BD7"/>
    <w:rsid w:val="0034313E"/>
    <w:rsid w:val="00346DB5"/>
    <w:rsid w:val="003477B1"/>
    <w:rsid w:val="00352DB7"/>
    <w:rsid w:val="00354EB9"/>
    <w:rsid w:val="00356B09"/>
    <w:rsid w:val="00357380"/>
    <w:rsid w:val="00357762"/>
    <w:rsid w:val="003602D9"/>
    <w:rsid w:val="0036033A"/>
    <w:rsid w:val="003604CE"/>
    <w:rsid w:val="00360A31"/>
    <w:rsid w:val="00362E4F"/>
    <w:rsid w:val="003645E2"/>
    <w:rsid w:val="00366D00"/>
    <w:rsid w:val="00370D37"/>
    <w:rsid w:val="00370E47"/>
    <w:rsid w:val="00371C64"/>
    <w:rsid w:val="00371DB1"/>
    <w:rsid w:val="0037242B"/>
    <w:rsid w:val="00372591"/>
    <w:rsid w:val="00372D5C"/>
    <w:rsid w:val="00373C67"/>
    <w:rsid w:val="003742AC"/>
    <w:rsid w:val="0037449F"/>
    <w:rsid w:val="00375FF7"/>
    <w:rsid w:val="00377CE1"/>
    <w:rsid w:val="003805C2"/>
    <w:rsid w:val="00380EF9"/>
    <w:rsid w:val="00382A41"/>
    <w:rsid w:val="00385BF0"/>
    <w:rsid w:val="00390339"/>
    <w:rsid w:val="00391240"/>
    <w:rsid w:val="0039231E"/>
    <w:rsid w:val="0039263A"/>
    <w:rsid w:val="003939FF"/>
    <w:rsid w:val="00393FEF"/>
    <w:rsid w:val="003A0538"/>
    <w:rsid w:val="003A10A3"/>
    <w:rsid w:val="003A2223"/>
    <w:rsid w:val="003A2294"/>
    <w:rsid w:val="003A2A0F"/>
    <w:rsid w:val="003A45A1"/>
    <w:rsid w:val="003A5154"/>
    <w:rsid w:val="003A5B0A"/>
    <w:rsid w:val="003A6708"/>
    <w:rsid w:val="003A6BAC"/>
    <w:rsid w:val="003A7EF3"/>
    <w:rsid w:val="003B07A7"/>
    <w:rsid w:val="003B0DF5"/>
    <w:rsid w:val="003B159C"/>
    <w:rsid w:val="003B22F5"/>
    <w:rsid w:val="003B369F"/>
    <w:rsid w:val="003B36A3"/>
    <w:rsid w:val="003B4989"/>
    <w:rsid w:val="003B6996"/>
    <w:rsid w:val="003B7D72"/>
    <w:rsid w:val="003B7FE5"/>
    <w:rsid w:val="003C11C8"/>
    <w:rsid w:val="003C19DA"/>
    <w:rsid w:val="003C2702"/>
    <w:rsid w:val="003C7806"/>
    <w:rsid w:val="003D109F"/>
    <w:rsid w:val="003D2478"/>
    <w:rsid w:val="003D3C45"/>
    <w:rsid w:val="003D59E0"/>
    <w:rsid w:val="003D5B1F"/>
    <w:rsid w:val="003D62C8"/>
    <w:rsid w:val="003D756B"/>
    <w:rsid w:val="003E04E7"/>
    <w:rsid w:val="003E15FA"/>
    <w:rsid w:val="003E2466"/>
    <w:rsid w:val="003E2EC0"/>
    <w:rsid w:val="003E55E4"/>
    <w:rsid w:val="003E74E3"/>
    <w:rsid w:val="003F05C7"/>
    <w:rsid w:val="003F1455"/>
    <w:rsid w:val="003F2904"/>
    <w:rsid w:val="003F2CD4"/>
    <w:rsid w:val="003F435A"/>
    <w:rsid w:val="003F64D1"/>
    <w:rsid w:val="003F6BBE"/>
    <w:rsid w:val="004000E8"/>
    <w:rsid w:val="00400664"/>
    <w:rsid w:val="00400DAB"/>
    <w:rsid w:val="00402198"/>
    <w:rsid w:val="00402E2B"/>
    <w:rsid w:val="004038B5"/>
    <w:rsid w:val="0040512B"/>
    <w:rsid w:val="00405195"/>
    <w:rsid w:val="00405CA5"/>
    <w:rsid w:val="00407986"/>
    <w:rsid w:val="00407CD3"/>
    <w:rsid w:val="00410134"/>
    <w:rsid w:val="00410B72"/>
    <w:rsid w:val="00410F18"/>
    <w:rsid w:val="0041263E"/>
    <w:rsid w:val="00413692"/>
    <w:rsid w:val="00413AAC"/>
    <w:rsid w:val="00413E92"/>
    <w:rsid w:val="00417191"/>
    <w:rsid w:val="00420F90"/>
    <w:rsid w:val="00421105"/>
    <w:rsid w:val="0042130B"/>
    <w:rsid w:val="00422A46"/>
    <w:rsid w:val="0042362E"/>
    <w:rsid w:val="004242F4"/>
    <w:rsid w:val="004251AA"/>
    <w:rsid w:val="00425B88"/>
    <w:rsid w:val="0042667F"/>
    <w:rsid w:val="00427248"/>
    <w:rsid w:val="00433DE1"/>
    <w:rsid w:val="00435E43"/>
    <w:rsid w:val="00437447"/>
    <w:rsid w:val="00441A92"/>
    <w:rsid w:val="0044236F"/>
    <w:rsid w:val="00442A92"/>
    <w:rsid w:val="00443897"/>
    <w:rsid w:val="00444F56"/>
    <w:rsid w:val="00446488"/>
    <w:rsid w:val="00446D86"/>
    <w:rsid w:val="00447C5D"/>
    <w:rsid w:val="004517AA"/>
    <w:rsid w:val="00452CAC"/>
    <w:rsid w:val="00455B35"/>
    <w:rsid w:val="00457565"/>
    <w:rsid w:val="00457B71"/>
    <w:rsid w:val="00457F5A"/>
    <w:rsid w:val="00461429"/>
    <w:rsid w:val="00462A7A"/>
    <w:rsid w:val="00464CA7"/>
    <w:rsid w:val="004652FD"/>
    <w:rsid w:val="004669E2"/>
    <w:rsid w:val="00470C31"/>
    <w:rsid w:val="004713BA"/>
    <w:rsid w:val="00472A5A"/>
    <w:rsid w:val="004734D0"/>
    <w:rsid w:val="00474E3F"/>
    <w:rsid w:val="0047556B"/>
    <w:rsid w:val="00476111"/>
    <w:rsid w:val="00477768"/>
    <w:rsid w:val="004804C0"/>
    <w:rsid w:val="00480E14"/>
    <w:rsid w:val="00482F11"/>
    <w:rsid w:val="00483168"/>
    <w:rsid w:val="00483F9B"/>
    <w:rsid w:val="00484EDF"/>
    <w:rsid w:val="00485667"/>
    <w:rsid w:val="004874D0"/>
    <w:rsid w:val="00490DE1"/>
    <w:rsid w:val="004914F8"/>
    <w:rsid w:val="00492BC5"/>
    <w:rsid w:val="00495DB1"/>
    <w:rsid w:val="004964F1"/>
    <w:rsid w:val="00496ABA"/>
    <w:rsid w:val="004970E4"/>
    <w:rsid w:val="004A12A3"/>
    <w:rsid w:val="004A16BC"/>
    <w:rsid w:val="004A2B94"/>
    <w:rsid w:val="004A566C"/>
    <w:rsid w:val="004A5EBE"/>
    <w:rsid w:val="004B5C2F"/>
    <w:rsid w:val="004B7C0C"/>
    <w:rsid w:val="004C3898"/>
    <w:rsid w:val="004C4246"/>
    <w:rsid w:val="004C6FC1"/>
    <w:rsid w:val="004D1E7F"/>
    <w:rsid w:val="004D22F6"/>
    <w:rsid w:val="004D36B1"/>
    <w:rsid w:val="004D3F54"/>
    <w:rsid w:val="004D7EBD"/>
    <w:rsid w:val="004E143B"/>
    <w:rsid w:val="004E1E8E"/>
    <w:rsid w:val="004E2680"/>
    <w:rsid w:val="004E28F9"/>
    <w:rsid w:val="004E3E5E"/>
    <w:rsid w:val="004E462E"/>
    <w:rsid w:val="004E4E16"/>
    <w:rsid w:val="004E56DC"/>
    <w:rsid w:val="004E5E01"/>
    <w:rsid w:val="004E76F4"/>
    <w:rsid w:val="004F0B4E"/>
    <w:rsid w:val="004F0B6C"/>
    <w:rsid w:val="004F2078"/>
    <w:rsid w:val="004F3AC8"/>
    <w:rsid w:val="004F4DA3"/>
    <w:rsid w:val="004F560D"/>
    <w:rsid w:val="004F7C46"/>
    <w:rsid w:val="00501498"/>
    <w:rsid w:val="00501EE3"/>
    <w:rsid w:val="00504CCD"/>
    <w:rsid w:val="00505110"/>
    <w:rsid w:val="0050602F"/>
    <w:rsid w:val="00506557"/>
    <w:rsid w:val="0050677A"/>
    <w:rsid w:val="005108D8"/>
    <w:rsid w:val="005112D6"/>
    <w:rsid w:val="005116F9"/>
    <w:rsid w:val="00511892"/>
    <w:rsid w:val="00511DD1"/>
    <w:rsid w:val="00513BDA"/>
    <w:rsid w:val="005153A7"/>
    <w:rsid w:val="00516E22"/>
    <w:rsid w:val="005219CF"/>
    <w:rsid w:val="00521B6A"/>
    <w:rsid w:val="0052235D"/>
    <w:rsid w:val="0052327B"/>
    <w:rsid w:val="005238E3"/>
    <w:rsid w:val="0052453E"/>
    <w:rsid w:val="00526352"/>
    <w:rsid w:val="00530643"/>
    <w:rsid w:val="00531631"/>
    <w:rsid w:val="00531D30"/>
    <w:rsid w:val="00534B59"/>
    <w:rsid w:val="00535E2C"/>
    <w:rsid w:val="00536759"/>
    <w:rsid w:val="00537C62"/>
    <w:rsid w:val="00540F35"/>
    <w:rsid w:val="00541A35"/>
    <w:rsid w:val="00542BCE"/>
    <w:rsid w:val="00546970"/>
    <w:rsid w:val="005504EF"/>
    <w:rsid w:val="00552585"/>
    <w:rsid w:val="00554E19"/>
    <w:rsid w:val="0056121F"/>
    <w:rsid w:val="00561949"/>
    <w:rsid w:val="00561AED"/>
    <w:rsid w:val="00564E39"/>
    <w:rsid w:val="005661DB"/>
    <w:rsid w:val="0057126F"/>
    <w:rsid w:val="00571413"/>
    <w:rsid w:val="00572505"/>
    <w:rsid w:val="00573F08"/>
    <w:rsid w:val="00575C2F"/>
    <w:rsid w:val="0057664C"/>
    <w:rsid w:val="00582809"/>
    <w:rsid w:val="0058798C"/>
    <w:rsid w:val="005900FA"/>
    <w:rsid w:val="00591FA9"/>
    <w:rsid w:val="005935A4"/>
    <w:rsid w:val="005948C2"/>
    <w:rsid w:val="00594A08"/>
    <w:rsid w:val="00595151"/>
    <w:rsid w:val="00595DCA"/>
    <w:rsid w:val="00596230"/>
    <w:rsid w:val="005975B0"/>
    <w:rsid w:val="0059779B"/>
    <w:rsid w:val="005A011C"/>
    <w:rsid w:val="005A035E"/>
    <w:rsid w:val="005A1B5A"/>
    <w:rsid w:val="005A209A"/>
    <w:rsid w:val="005A2B1A"/>
    <w:rsid w:val="005A4699"/>
    <w:rsid w:val="005A662D"/>
    <w:rsid w:val="005A6A9A"/>
    <w:rsid w:val="005B35D7"/>
    <w:rsid w:val="005B392A"/>
    <w:rsid w:val="005B3AA3"/>
    <w:rsid w:val="005B44FC"/>
    <w:rsid w:val="005B50DB"/>
    <w:rsid w:val="005B6F83"/>
    <w:rsid w:val="005C0A0D"/>
    <w:rsid w:val="005C5C7E"/>
    <w:rsid w:val="005C6DD1"/>
    <w:rsid w:val="005C74FB"/>
    <w:rsid w:val="005C79F3"/>
    <w:rsid w:val="005D1602"/>
    <w:rsid w:val="005D4E66"/>
    <w:rsid w:val="005D5275"/>
    <w:rsid w:val="005D583F"/>
    <w:rsid w:val="005D5FCC"/>
    <w:rsid w:val="005D7605"/>
    <w:rsid w:val="005E08E8"/>
    <w:rsid w:val="005E1AA7"/>
    <w:rsid w:val="005E385F"/>
    <w:rsid w:val="005E3BDB"/>
    <w:rsid w:val="005E403F"/>
    <w:rsid w:val="005E5B81"/>
    <w:rsid w:val="005E670F"/>
    <w:rsid w:val="005E6F47"/>
    <w:rsid w:val="005F07D3"/>
    <w:rsid w:val="005F0880"/>
    <w:rsid w:val="005F1237"/>
    <w:rsid w:val="005F2CB1"/>
    <w:rsid w:val="005F2FDC"/>
    <w:rsid w:val="005F3025"/>
    <w:rsid w:val="005F3DEC"/>
    <w:rsid w:val="005F46DB"/>
    <w:rsid w:val="005F501E"/>
    <w:rsid w:val="005F618C"/>
    <w:rsid w:val="005F6F4E"/>
    <w:rsid w:val="005F70BD"/>
    <w:rsid w:val="005F79E4"/>
    <w:rsid w:val="005F7E30"/>
    <w:rsid w:val="0060283C"/>
    <w:rsid w:val="00602B2E"/>
    <w:rsid w:val="006039AD"/>
    <w:rsid w:val="00604547"/>
    <w:rsid w:val="00604F14"/>
    <w:rsid w:val="00605419"/>
    <w:rsid w:val="00605C9A"/>
    <w:rsid w:val="00606272"/>
    <w:rsid w:val="00610CD8"/>
    <w:rsid w:val="00611B83"/>
    <w:rsid w:val="00612FE2"/>
    <w:rsid w:val="00613257"/>
    <w:rsid w:val="0061342C"/>
    <w:rsid w:val="00614328"/>
    <w:rsid w:val="006146CE"/>
    <w:rsid w:val="0061476B"/>
    <w:rsid w:val="00620A71"/>
    <w:rsid w:val="00620D4A"/>
    <w:rsid w:val="00620D80"/>
    <w:rsid w:val="00620F39"/>
    <w:rsid w:val="006234A6"/>
    <w:rsid w:val="00623A29"/>
    <w:rsid w:val="006259C5"/>
    <w:rsid w:val="00630001"/>
    <w:rsid w:val="006311B3"/>
    <w:rsid w:val="0063284C"/>
    <w:rsid w:val="00632BE1"/>
    <w:rsid w:val="0063366C"/>
    <w:rsid w:val="00633D96"/>
    <w:rsid w:val="00633E5D"/>
    <w:rsid w:val="00636398"/>
    <w:rsid w:val="00636417"/>
    <w:rsid w:val="006368D3"/>
    <w:rsid w:val="006377EC"/>
    <w:rsid w:val="0064151F"/>
    <w:rsid w:val="00641533"/>
    <w:rsid w:val="00641D12"/>
    <w:rsid w:val="0064208D"/>
    <w:rsid w:val="00642C00"/>
    <w:rsid w:val="00643475"/>
    <w:rsid w:val="0064396A"/>
    <w:rsid w:val="00644637"/>
    <w:rsid w:val="0064624E"/>
    <w:rsid w:val="006508B3"/>
    <w:rsid w:val="00650AB9"/>
    <w:rsid w:val="00651105"/>
    <w:rsid w:val="00652D3C"/>
    <w:rsid w:val="006536C1"/>
    <w:rsid w:val="00655733"/>
    <w:rsid w:val="00655ACD"/>
    <w:rsid w:val="00656A92"/>
    <w:rsid w:val="00656DDE"/>
    <w:rsid w:val="0066011D"/>
    <w:rsid w:val="006607C0"/>
    <w:rsid w:val="00660879"/>
    <w:rsid w:val="00660B25"/>
    <w:rsid w:val="006613A6"/>
    <w:rsid w:val="00662094"/>
    <w:rsid w:val="006627A2"/>
    <w:rsid w:val="006634E6"/>
    <w:rsid w:val="006655EE"/>
    <w:rsid w:val="00667AEA"/>
    <w:rsid w:val="00667EE7"/>
    <w:rsid w:val="00670922"/>
    <w:rsid w:val="00670BE1"/>
    <w:rsid w:val="0067114E"/>
    <w:rsid w:val="0067218F"/>
    <w:rsid w:val="00672252"/>
    <w:rsid w:val="00673509"/>
    <w:rsid w:val="006741F2"/>
    <w:rsid w:val="00674CC3"/>
    <w:rsid w:val="0067510F"/>
    <w:rsid w:val="00675C72"/>
    <w:rsid w:val="00676D66"/>
    <w:rsid w:val="006771F9"/>
    <w:rsid w:val="00677302"/>
    <w:rsid w:val="006776D7"/>
    <w:rsid w:val="00681003"/>
    <w:rsid w:val="006817C9"/>
    <w:rsid w:val="00683ECE"/>
    <w:rsid w:val="00684ED1"/>
    <w:rsid w:val="006851AC"/>
    <w:rsid w:val="00686188"/>
    <w:rsid w:val="00686453"/>
    <w:rsid w:val="00694410"/>
    <w:rsid w:val="006954FB"/>
    <w:rsid w:val="00695C64"/>
    <w:rsid w:val="00695FC2"/>
    <w:rsid w:val="00696949"/>
    <w:rsid w:val="00697052"/>
    <w:rsid w:val="006A1038"/>
    <w:rsid w:val="006A1366"/>
    <w:rsid w:val="006A3C6E"/>
    <w:rsid w:val="006A3D04"/>
    <w:rsid w:val="006A46FB"/>
    <w:rsid w:val="006A5E28"/>
    <w:rsid w:val="006A697B"/>
    <w:rsid w:val="006A7358"/>
    <w:rsid w:val="006A773B"/>
    <w:rsid w:val="006A7AFF"/>
    <w:rsid w:val="006B14FA"/>
    <w:rsid w:val="006B1816"/>
    <w:rsid w:val="006B2099"/>
    <w:rsid w:val="006B3AE4"/>
    <w:rsid w:val="006B50CF"/>
    <w:rsid w:val="006B5412"/>
    <w:rsid w:val="006B587C"/>
    <w:rsid w:val="006B753F"/>
    <w:rsid w:val="006C03B8"/>
    <w:rsid w:val="006C0F3A"/>
    <w:rsid w:val="006C1DB4"/>
    <w:rsid w:val="006C3334"/>
    <w:rsid w:val="006C4B33"/>
    <w:rsid w:val="006C5A81"/>
    <w:rsid w:val="006C5CFC"/>
    <w:rsid w:val="006C5EC9"/>
    <w:rsid w:val="006C6059"/>
    <w:rsid w:val="006C6949"/>
    <w:rsid w:val="006C69F9"/>
    <w:rsid w:val="006C7522"/>
    <w:rsid w:val="006D4938"/>
    <w:rsid w:val="006D5177"/>
    <w:rsid w:val="006D65CA"/>
    <w:rsid w:val="006D6F08"/>
    <w:rsid w:val="006E062C"/>
    <w:rsid w:val="006E249B"/>
    <w:rsid w:val="006E28B7"/>
    <w:rsid w:val="006E3310"/>
    <w:rsid w:val="006E4E39"/>
    <w:rsid w:val="006E565E"/>
    <w:rsid w:val="006E5EAB"/>
    <w:rsid w:val="006E5F94"/>
    <w:rsid w:val="006E644C"/>
    <w:rsid w:val="006E65DA"/>
    <w:rsid w:val="006E673D"/>
    <w:rsid w:val="006E73EB"/>
    <w:rsid w:val="006E7D3B"/>
    <w:rsid w:val="006F11FE"/>
    <w:rsid w:val="006F1B70"/>
    <w:rsid w:val="006F341D"/>
    <w:rsid w:val="006F3620"/>
    <w:rsid w:val="006F3CDE"/>
    <w:rsid w:val="006F58D4"/>
    <w:rsid w:val="006F5AFE"/>
    <w:rsid w:val="00700382"/>
    <w:rsid w:val="00700A9B"/>
    <w:rsid w:val="00700D8F"/>
    <w:rsid w:val="0070104C"/>
    <w:rsid w:val="007020A0"/>
    <w:rsid w:val="007027CF"/>
    <w:rsid w:val="0070346E"/>
    <w:rsid w:val="00703CA3"/>
    <w:rsid w:val="00704EDB"/>
    <w:rsid w:val="0070555B"/>
    <w:rsid w:val="00706101"/>
    <w:rsid w:val="00707072"/>
    <w:rsid w:val="0070786F"/>
    <w:rsid w:val="007078E7"/>
    <w:rsid w:val="00707D61"/>
    <w:rsid w:val="00712287"/>
    <w:rsid w:val="00712772"/>
    <w:rsid w:val="00712F6C"/>
    <w:rsid w:val="00713AEA"/>
    <w:rsid w:val="00713D85"/>
    <w:rsid w:val="00713E0D"/>
    <w:rsid w:val="007148D3"/>
    <w:rsid w:val="00715B9A"/>
    <w:rsid w:val="00721498"/>
    <w:rsid w:val="007214B5"/>
    <w:rsid w:val="00721753"/>
    <w:rsid w:val="00724338"/>
    <w:rsid w:val="007253A8"/>
    <w:rsid w:val="00726EA6"/>
    <w:rsid w:val="00727208"/>
    <w:rsid w:val="00727680"/>
    <w:rsid w:val="007277BD"/>
    <w:rsid w:val="00727F70"/>
    <w:rsid w:val="007348B1"/>
    <w:rsid w:val="007362A6"/>
    <w:rsid w:val="00736D7D"/>
    <w:rsid w:val="007375F2"/>
    <w:rsid w:val="00740E58"/>
    <w:rsid w:val="00743630"/>
    <w:rsid w:val="007445A0"/>
    <w:rsid w:val="0074524B"/>
    <w:rsid w:val="0074570D"/>
    <w:rsid w:val="00747396"/>
    <w:rsid w:val="0074762D"/>
    <w:rsid w:val="00747D8B"/>
    <w:rsid w:val="007504C4"/>
    <w:rsid w:val="007510E7"/>
    <w:rsid w:val="00751228"/>
    <w:rsid w:val="007571E1"/>
    <w:rsid w:val="007604B2"/>
    <w:rsid w:val="007605F1"/>
    <w:rsid w:val="007642FB"/>
    <w:rsid w:val="007643E4"/>
    <w:rsid w:val="00765281"/>
    <w:rsid w:val="0076535D"/>
    <w:rsid w:val="00766A57"/>
    <w:rsid w:val="00766BAD"/>
    <w:rsid w:val="007673B7"/>
    <w:rsid w:val="00771927"/>
    <w:rsid w:val="00771B71"/>
    <w:rsid w:val="00772F7E"/>
    <w:rsid w:val="00775299"/>
    <w:rsid w:val="007755F2"/>
    <w:rsid w:val="00775EFB"/>
    <w:rsid w:val="00776416"/>
    <w:rsid w:val="00776971"/>
    <w:rsid w:val="00776D36"/>
    <w:rsid w:val="0077765E"/>
    <w:rsid w:val="00781583"/>
    <w:rsid w:val="0078177E"/>
    <w:rsid w:val="0078304C"/>
    <w:rsid w:val="00783673"/>
    <w:rsid w:val="007849A2"/>
    <w:rsid w:val="00785490"/>
    <w:rsid w:val="007869BE"/>
    <w:rsid w:val="00790D92"/>
    <w:rsid w:val="00791C7C"/>
    <w:rsid w:val="007925EA"/>
    <w:rsid w:val="00793CBA"/>
    <w:rsid w:val="00793CD8"/>
    <w:rsid w:val="00795C92"/>
    <w:rsid w:val="00796231"/>
    <w:rsid w:val="007A048F"/>
    <w:rsid w:val="007A0B89"/>
    <w:rsid w:val="007A1CB3"/>
    <w:rsid w:val="007A306F"/>
    <w:rsid w:val="007A3EF8"/>
    <w:rsid w:val="007A43A6"/>
    <w:rsid w:val="007A58A6"/>
    <w:rsid w:val="007A5D82"/>
    <w:rsid w:val="007A5EB2"/>
    <w:rsid w:val="007B1978"/>
    <w:rsid w:val="007B1A53"/>
    <w:rsid w:val="007B3D2D"/>
    <w:rsid w:val="007B50AE"/>
    <w:rsid w:val="007B51DF"/>
    <w:rsid w:val="007B5B53"/>
    <w:rsid w:val="007B69DC"/>
    <w:rsid w:val="007B7F15"/>
    <w:rsid w:val="007C05DD"/>
    <w:rsid w:val="007C3D18"/>
    <w:rsid w:val="007C549B"/>
    <w:rsid w:val="007C60BF"/>
    <w:rsid w:val="007C6A07"/>
    <w:rsid w:val="007C75A1"/>
    <w:rsid w:val="007C77A5"/>
    <w:rsid w:val="007C7BC8"/>
    <w:rsid w:val="007D04E5"/>
    <w:rsid w:val="007D0838"/>
    <w:rsid w:val="007D5901"/>
    <w:rsid w:val="007D607D"/>
    <w:rsid w:val="007D6E99"/>
    <w:rsid w:val="007D7526"/>
    <w:rsid w:val="007E178E"/>
    <w:rsid w:val="007E4610"/>
    <w:rsid w:val="007E4715"/>
    <w:rsid w:val="007E505B"/>
    <w:rsid w:val="007E5EFF"/>
    <w:rsid w:val="007E62AC"/>
    <w:rsid w:val="007E7091"/>
    <w:rsid w:val="007E7F7C"/>
    <w:rsid w:val="007F007D"/>
    <w:rsid w:val="007F22C6"/>
    <w:rsid w:val="007F3FE7"/>
    <w:rsid w:val="007F512E"/>
    <w:rsid w:val="007F52D2"/>
    <w:rsid w:val="007F5BD7"/>
    <w:rsid w:val="007F7230"/>
    <w:rsid w:val="00800E85"/>
    <w:rsid w:val="008028BA"/>
    <w:rsid w:val="00802FD1"/>
    <w:rsid w:val="00803FAE"/>
    <w:rsid w:val="0080438B"/>
    <w:rsid w:val="00805D16"/>
    <w:rsid w:val="0080605F"/>
    <w:rsid w:val="00807786"/>
    <w:rsid w:val="00807D52"/>
    <w:rsid w:val="008109CE"/>
    <w:rsid w:val="00811FCB"/>
    <w:rsid w:val="0081260D"/>
    <w:rsid w:val="0081315E"/>
    <w:rsid w:val="00813F62"/>
    <w:rsid w:val="008158D6"/>
    <w:rsid w:val="0081599E"/>
    <w:rsid w:val="00817196"/>
    <w:rsid w:val="00817ABA"/>
    <w:rsid w:val="00820E6D"/>
    <w:rsid w:val="00821725"/>
    <w:rsid w:val="008235DB"/>
    <w:rsid w:val="00824AB4"/>
    <w:rsid w:val="00824FB9"/>
    <w:rsid w:val="00825284"/>
    <w:rsid w:val="00825C42"/>
    <w:rsid w:val="00825D25"/>
    <w:rsid w:val="00827D6F"/>
    <w:rsid w:val="008300C7"/>
    <w:rsid w:val="008376AC"/>
    <w:rsid w:val="008412EA"/>
    <w:rsid w:val="008444E8"/>
    <w:rsid w:val="00844E80"/>
    <w:rsid w:val="00845754"/>
    <w:rsid w:val="00846FE7"/>
    <w:rsid w:val="00850135"/>
    <w:rsid w:val="00850D1D"/>
    <w:rsid w:val="0085116E"/>
    <w:rsid w:val="00853FD9"/>
    <w:rsid w:val="00854237"/>
    <w:rsid w:val="00856911"/>
    <w:rsid w:val="00857D39"/>
    <w:rsid w:val="00857F50"/>
    <w:rsid w:val="0086318D"/>
    <w:rsid w:val="00865BAC"/>
    <w:rsid w:val="00865C41"/>
    <w:rsid w:val="00866B94"/>
    <w:rsid w:val="00867124"/>
    <w:rsid w:val="008677FD"/>
    <w:rsid w:val="008706D4"/>
    <w:rsid w:val="00870F8A"/>
    <w:rsid w:val="008719A4"/>
    <w:rsid w:val="00871D23"/>
    <w:rsid w:val="00874312"/>
    <w:rsid w:val="0087437C"/>
    <w:rsid w:val="00875CD7"/>
    <w:rsid w:val="00876932"/>
    <w:rsid w:val="00876B4D"/>
    <w:rsid w:val="00876FC3"/>
    <w:rsid w:val="0087701B"/>
    <w:rsid w:val="00877F18"/>
    <w:rsid w:val="00880032"/>
    <w:rsid w:val="008804C2"/>
    <w:rsid w:val="00881B08"/>
    <w:rsid w:val="0088205D"/>
    <w:rsid w:val="0088442E"/>
    <w:rsid w:val="00885461"/>
    <w:rsid w:val="00885BD5"/>
    <w:rsid w:val="00892F30"/>
    <w:rsid w:val="00893321"/>
    <w:rsid w:val="00894A88"/>
    <w:rsid w:val="00895386"/>
    <w:rsid w:val="00895BFF"/>
    <w:rsid w:val="00895EAC"/>
    <w:rsid w:val="00897183"/>
    <w:rsid w:val="008A21FF"/>
    <w:rsid w:val="008A296B"/>
    <w:rsid w:val="008A2CE2"/>
    <w:rsid w:val="008A30AC"/>
    <w:rsid w:val="008A39FD"/>
    <w:rsid w:val="008A44B8"/>
    <w:rsid w:val="008A46E5"/>
    <w:rsid w:val="008A51A8"/>
    <w:rsid w:val="008A54C7"/>
    <w:rsid w:val="008A77D8"/>
    <w:rsid w:val="008B0483"/>
    <w:rsid w:val="008B05B3"/>
    <w:rsid w:val="008B120C"/>
    <w:rsid w:val="008B51A0"/>
    <w:rsid w:val="008B592A"/>
    <w:rsid w:val="008B6779"/>
    <w:rsid w:val="008B6F03"/>
    <w:rsid w:val="008B71B4"/>
    <w:rsid w:val="008B7997"/>
    <w:rsid w:val="008B7B5C"/>
    <w:rsid w:val="008B7DBA"/>
    <w:rsid w:val="008C0B84"/>
    <w:rsid w:val="008C0C99"/>
    <w:rsid w:val="008C0D70"/>
    <w:rsid w:val="008C1C91"/>
    <w:rsid w:val="008C2017"/>
    <w:rsid w:val="008C4958"/>
    <w:rsid w:val="008C4BAA"/>
    <w:rsid w:val="008C4EDD"/>
    <w:rsid w:val="008C6AE8"/>
    <w:rsid w:val="008C6C88"/>
    <w:rsid w:val="008C6C9F"/>
    <w:rsid w:val="008C73B2"/>
    <w:rsid w:val="008C7573"/>
    <w:rsid w:val="008C76CD"/>
    <w:rsid w:val="008D1668"/>
    <w:rsid w:val="008D34F1"/>
    <w:rsid w:val="008D39D7"/>
    <w:rsid w:val="008D39D8"/>
    <w:rsid w:val="008D6D1A"/>
    <w:rsid w:val="008E065E"/>
    <w:rsid w:val="008E0927"/>
    <w:rsid w:val="008E1909"/>
    <w:rsid w:val="008E1990"/>
    <w:rsid w:val="008E4D7C"/>
    <w:rsid w:val="008E6E41"/>
    <w:rsid w:val="008F0DA9"/>
    <w:rsid w:val="008F159A"/>
    <w:rsid w:val="008F1EAB"/>
    <w:rsid w:val="008F33DC"/>
    <w:rsid w:val="008F39DD"/>
    <w:rsid w:val="008F4522"/>
    <w:rsid w:val="008F477F"/>
    <w:rsid w:val="008F5E84"/>
    <w:rsid w:val="009013FA"/>
    <w:rsid w:val="00902350"/>
    <w:rsid w:val="0090336B"/>
    <w:rsid w:val="009038B8"/>
    <w:rsid w:val="009053AA"/>
    <w:rsid w:val="00906939"/>
    <w:rsid w:val="00910A74"/>
    <w:rsid w:val="00910B7D"/>
    <w:rsid w:val="00911DFB"/>
    <w:rsid w:val="00912741"/>
    <w:rsid w:val="00913783"/>
    <w:rsid w:val="00913898"/>
    <w:rsid w:val="009139D9"/>
    <w:rsid w:val="00914AD8"/>
    <w:rsid w:val="0091566B"/>
    <w:rsid w:val="00916079"/>
    <w:rsid w:val="00917CE9"/>
    <w:rsid w:val="00920BF2"/>
    <w:rsid w:val="00921D86"/>
    <w:rsid w:val="00922010"/>
    <w:rsid w:val="00925F95"/>
    <w:rsid w:val="009305EA"/>
    <w:rsid w:val="009307B3"/>
    <w:rsid w:val="00931BD9"/>
    <w:rsid w:val="009321EB"/>
    <w:rsid w:val="00932336"/>
    <w:rsid w:val="0093233C"/>
    <w:rsid w:val="009327A4"/>
    <w:rsid w:val="00932C47"/>
    <w:rsid w:val="009341BA"/>
    <w:rsid w:val="009368F3"/>
    <w:rsid w:val="0093735F"/>
    <w:rsid w:val="00941636"/>
    <w:rsid w:val="00943742"/>
    <w:rsid w:val="00943B5A"/>
    <w:rsid w:val="00944056"/>
    <w:rsid w:val="00944104"/>
    <w:rsid w:val="00945C05"/>
    <w:rsid w:val="009468D7"/>
    <w:rsid w:val="00946945"/>
    <w:rsid w:val="00947713"/>
    <w:rsid w:val="00950DE7"/>
    <w:rsid w:val="00952C3E"/>
    <w:rsid w:val="009532E5"/>
    <w:rsid w:val="00953920"/>
    <w:rsid w:val="00953D47"/>
    <w:rsid w:val="00954275"/>
    <w:rsid w:val="0095681E"/>
    <w:rsid w:val="009572D4"/>
    <w:rsid w:val="00960BE9"/>
    <w:rsid w:val="0096152B"/>
    <w:rsid w:val="00961921"/>
    <w:rsid w:val="0096379D"/>
    <w:rsid w:val="0096430A"/>
    <w:rsid w:val="00964B5A"/>
    <w:rsid w:val="0096554B"/>
    <w:rsid w:val="0096584A"/>
    <w:rsid w:val="00967990"/>
    <w:rsid w:val="00970C5A"/>
    <w:rsid w:val="00971626"/>
    <w:rsid w:val="00971F08"/>
    <w:rsid w:val="009737B4"/>
    <w:rsid w:val="0097435D"/>
    <w:rsid w:val="0097603D"/>
    <w:rsid w:val="00976949"/>
    <w:rsid w:val="009802B4"/>
    <w:rsid w:val="00980477"/>
    <w:rsid w:val="00980B13"/>
    <w:rsid w:val="009826C9"/>
    <w:rsid w:val="00985253"/>
    <w:rsid w:val="009853B3"/>
    <w:rsid w:val="00990557"/>
    <w:rsid w:val="00990630"/>
    <w:rsid w:val="00991761"/>
    <w:rsid w:val="00991FCD"/>
    <w:rsid w:val="00992C1A"/>
    <w:rsid w:val="00992C79"/>
    <w:rsid w:val="00994B72"/>
    <w:rsid w:val="00994DCA"/>
    <w:rsid w:val="009960EC"/>
    <w:rsid w:val="00996FDC"/>
    <w:rsid w:val="009970DD"/>
    <w:rsid w:val="009A0FBA"/>
    <w:rsid w:val="009A11A5"/>
    <w:rsid w:val="009A1601"/>
    <w:rsid w:val="009A266B"/>
    <w:rsid w:val="009A408C"/>
    <w:rsid w:val="009A462D"/>
    <w:rsid w:val="009A5B25"/>
    <w:rsid w:val="009A5CBA"/>
    <w:rsid w:val="009A638E"/>
    <w:rsid w:val="009A7541"/>
    <w:rsid w:val="009B0F4E"/>
    <w:rsid w:val="009B1F30"/>
    <w:rsid w:val="009B3AC2"/>
    <w:rsid w:val="009B3F2D"/>
    <w:rsid w:val="009B4DF4"/>
    <w:rsid w:val="009B564E"/>
    <w:rsid w:val="009B57BA"/>
    <w:rsid w:val="009B798F"/>
    <w:rsid w:val="009B7BD0"/>
    <w:rsid w:val="009B7E87"/>
    <w:rsid w:val="009C17AC"/>
    <w:rsid w:val="009C1E96"/>
    <w:rsid w:val="009C403E"/>
    <w:rsid w:val="009C7FE0"/>
    <w:rsid w:val="009D4FF0"/>
    <w:rsid w:val="009D703C"/>
    <w:rsid w:val="009D718F"/>
    <w:rsid w:val="009E068F"/>
    <w:rsid w:val="009E14E0"/>
    <w:rsid w:val="009E35DB"/>
    <w:rsid w:val="009E36D8"/>
    <w:rsid w:val="009E3C05"/>
    <w:rsid w:val="009E47A3"/>
    <w:rsid w:val="009E7AEF"/>
    <w:rsid w:val="009F08F3"/>
    <w:rsid w:val="009F09AD"/>
    <w:rsid w:val="009F0B5D"/>
    <w:rsid w:val="009F344F"/>
    <w:rsid w:val="009F7F16"/>
    <w:rsid w:val="00A02D4B"/>
    <w:rsid w:val="00A031D8"/>
    <w:rsid w:val="00A0401C"/>
    <w:rsid w:val="00A048A8"/>
    <w:rsid w:val="00A04F49"/>
    <w:rsid w:val="00A051D2"/>
    <w:rsid w:val="00A056A8"/>
    <w:rsid w:val="00A05BD3"/>
    <w:rsid w:val="00A05C21"/>
    <w:rsid w:val="00A075FB"/>
    <w:rsid w:val="00A109A1"/>
    <w:rsid w:val="00A10E0F"/>
    <w:rsid w:val="00A11D98"/>
    <w:rsid w:val="00A1284B"/>
    <w:rsid w:val="00A13E54"/>
    <w:rsid w:val="00A1547B"/>
    <w:rsid w:val="00A17F63"/>
    <w:rsid w:val="00A2193B"/>
    <w:rsid w:val="00A2351A"/>
    <w:rsid w:val="00A23B18"/>
    <w:rsid w:val="00A24346"/>
    <w:rsid w:val="00A26161"/>
    <w:rsid w:val="00A264A9"/>
    <w:rsid w:val="00A2772E"/>
    <w:rsid w:val="00A27785"/>
    <w:rsid w:val="00A30187"/>
    <w:rsid w:val="00A3448A"/>
    <w:rsid w:val="00A35086"/>
    <w:rsid w:val="00A3605F"/>
    <w:rsid w:val="00A36297"/>
    <w:rsid w:val="00A370CE"/>
    <w:rsid w:val="00A37400"/>
    <w:rsid w:val="00A40822"/>
    <w:rsid w:val="00A40DC9"/>
    <w:rsid w:val="00A41E2B"/>
    <w:rsid w:val="00A42A90"/>
    <w:rsid w:val="00A42AE7"/>
    <w:rsid w:val="00A43237"/>
    <w:rsid w:val="00A43D9B"/>
    <w:rsid w:val="00A440D0"/>
    <w:rsid w:val="00A452AF"/>
    <w:rsid w:val="00A45B74"/>
    <w:rsid w:val="00A46150"/>
    <w:rsid w:val="00A47976"/>
    <w:rsid w:val="00A52ADC"/>
    <w:rsid w:val="00A52E1D"/>
    <w:rsid w:val="00A55BE6"/>
    <w:rsid w:val="00A56825"/>
    <w:rsid w:val="00A61499"/>
    <w:rsid w:val="00A62A77"/>
    <w:rsid w:val="00A63483"/>
    <w:rsid w:val="00A64A51"/>
    <w:rsid w:val="00A65039"/>
    <w:rsid w:val="00A657D7"/>
    <w:rsid w:val="00A65BC4"/>
    <w:rsid w:val="00A660AC"/>
    <w:rsid w:val="00A67664"/>
    <w:rsid w:val="00A67E6C"/>
    <w:rsid w:val="00A712D9"/>
    <w:rsid w:val="00A71B99"/>
    <w:rsid w:val="00A739D0"/>
    <w:rsid w:val="00A746B4"/>
    <w:rsid w:val="00A761D4"/>
    <w:rsid w:val="00A76593"/>
    <w:rsid w:val="00A7730D"/>
    <w:rsid w:val="00A77EC4"/>
    <w:rsid w:val="00A80078"/>
    <w:rsid w:val="00A838B0"/>
    <w:rsid w:val="00A84D6B"/>
    <w:rsid w:val="00A8555A"/>
    <w:rsid w:val="00A86750"/>
    <w:rsid w:val="00A87E69"/>
    <w:rsid w:val="00A92879"/>
    <w:rsid w:val="00A92BEC"/>
    <w:rsid w:val="00A93EA4"/>
    <w:rsid w:val="00A9442A"/>
    <w:rsid w:val="00A94CA8"/>
    <w:rsid w:val="00A96AE1"/>
    <w:rsid w:val="00AA016F"/>
    <w:rsid w:val="00AA0B96"/>
    <w:rsid w:val="00AA170B"/>
    <w:rsid w:val="00AA1ED6"/>
    <w:rsid w:val="00AA23E4"/>
    <w:rsid w:val="00AA33DF"/>
    <w:rsid w:val="00AA35B9"/>
    <w:rsid w:val="00AA459E"/>
    <w:rsid w:val="00AA51D6"/>
    <w:rsid w:val="00AB0BC8"/>
    <w:rsid w:val="00AB11CA"/>
    <w:rsid w:val="00AB14D9"/>
    <w:rsid w:val="00AB4AB8"/>
    <w:rsid w:val="00AB655E"/>
    <w:rsid w:val="00AB6AF7"/>
    <w:rsid w:val="00AC007F"/>
    <w:rsid w:val="00AC2683"/>
    <w:rsid w:val="00AC2ECD"/>
    <w:rsid w:val="00AC3119"/>
    <w:rsid w:val="00AC49FB"/>
    <w:rsid w:val="00AC5A10"/>
    <w:rsid w:val="00AC6DE7"/>
    <w:rsid w:val="00AC717E"/>
    <w:rsid w:val="00AC7F4A"/>
    <w:rsid w:val="00AD0642"/>
    <w:rsid w:val="00AD0AA3"/>
    <w:rsid w:val="00AD0ECF"/>
    <w:rsid w:val="00AD3F94"/>
    <w:rsid w:val="00AD42AA"/>
    <w:rsid w:val="00AD4A5A"/>
    <w:rsid w:val="00AD59C5"/>
    <w:rsid w:val="00AD6689"/>
    <w:rsid w:val="00AD7B2A"/>
    <w:rsid w:val="00AE032F"/>
    <w:rsid w:val="00AE0C32"/>
    <w:rsid w:val="00AE23D8"/>
    <w:rsid w:val="00AE27AC"/>
    <w:rsid w:val="00AE3A70"/>
    <w:rsid w:val="00AE40E0"/>
    <w:rsid w:val="00AE4807"/>
    <w:rsid w:val="00AE4DBA"/>
    <w:rsid w:val="00AE4F07"/>
    <w:rsid w:val="00AE63AB"/>
    <w:rsid w:val="00AF0508"/>
    <w:rsid w:val="00AF0ED3"/>
    <w:rsid w:val="00AF11C2"/>
    <w:rsid w:val="00AF130C"/>
    <w:rsid w:val="00AF1C5D"/>
    <w:rsid w:val="00AF263D"/>
    <w:rsid w:val="00AF2B22"/>
    <w:rsid w:val="00AF42D7"/>
    <w:rsid w:val="00AF78ED"/>
    <w:rsid w:val="00AF7B02"/>
    <w:rsid w:val="00B006FE"/>
    <w:rsid w:val="00B007CB"/>
    <w:rsid w:val="00B00A30"/>
    <w:rsid w:val="00B02551"/>
    <w:rsid w:val="00B02AA9"/>
    <w:rsid w:val="00B02FA3"/>
    <w:rsid w:val="00B0324F"/>
    <w:rsid w:val="00B04DF3"/>
    <w:rsid w:val="00B05084"/>
    <w:rsid w:val="00B101E0"/>
    <w:rsid w:val="00B130C7"/>
    <w:rsid w:val="00B133D4"/>
    <w:rsid w:val="00B15707"/>
    <w:rsid w:val="00B157F9"/>
    <w:rsid w:val="00B17728"/>
    <w:rsid w:val="00B2016D"/>
    <w:rsid w:val="00B20256"/>
    <w:rsid w:val="00B2026B"/>
    <w:rsid w:val="00B20D09"/>
    <w:rsid w:val="00B21270"/>
    <w:rsid w:val="00B2468A"/>
    <w:rsid w:val="00B248B0"/>
    <w:rsid w:val="00B26318"/>
    <w:rsid w:val="00B2763F"/>
    <w:rsid w:val="00B27AAC"/>
    <w:rsid w:val="00B30929"/>
    <w:rsid w:val="00B30E25"/>
    <w:rsid w:val="00B33095"/>
    <w:rsid w:val="00B34BAC"/>
    <w:rsid w:val="00B36FC5"/>
    <w:rsid w:val="00B372AA"/>
    <w:rsid w:val="00B375E8"/>
    <w:rsid w:val="00B40445"/>
    <w:rsid w:val="00B41888"/>
    <w:rsid w:val="00B42E1A"/>
    <w:rsid w:val="00B43805"/>
    <w:rsid w:val="00B4582D"/>
    <w:rsid w:val="00B45A52"/>
    <w:rsid w:val="00B46175"/>
    <w:rsid w:val="00B46404"/>
    <w:rsid w:val="00B47B4C"/>
    <w:rsid w:val="00B52E6D"/>
    <w:rsid w:val="00B6253B"/>
    <w:rsid w:val="00B6329B"/>
    <w:rsid w:val="00B64EBC"/>
    <w:rsid w:val="00B664C7"/>
    <w:rsid w:val="00B701B8"/>
    <w:rsid w:val="00B7321D"/>
    <w:rsid w:val="00B739F6"/>
    <w:rsid w:val="00B81A6C"/>
    <w:rsid w:val="00B820C9"/>
    <w:rsid w:val="00B82F43"/>
    <w:rsid w:val="00B8385E"/>
    <w:rsid w:val="00B84C8A"/>
    <w:rsid w:val="00B85DE5"/>
    <w:rsid w:val="00B869D5"/>
    <w:rsid w:val="00B876F7"/>
    <w:rsid w:val="00B90F73"/>
    <w:rsid w:val="00B914B1"/>
    <w:rsid w:val="00B91644"/>
    <w:rsid w:val="00B93B59"/>
    <w:rsid w:val="00B9406A"/>
    <w:rsid w:val="00B958C6"/>
    <w:rsid w:val="00B977C1"/>
    <w:rsid w:val="00BA131A"/>
    <w:rsid w:val="00BA202E"/>
    <w:rsid w:val="00BA2280"/>
    <w:rsid w:val="00BA2789"/>
    <w:rsid w:val="00BA2A08"/>
    <w:rsid w:val="00BA56D2"/>
    <w:rsid w:val="00BA67BF"/>
    <w:rsid w:val="00BA76E0"/>
    <w:rsid w:val="00BA7C91"/>
    <w:rsid w:val="00BB096D"/>
    <w:rsid w:val="00BB0A3F"/>
    <w:rsid w:val="00BB20CE"/>
    <w:rsid w:val="00BB2A25"/>
    <w:rsid w:val="00BB2A83"/>
    <w:rsid w:val="00BB4706"/>
    <w:rsid w:val="00BB51E9"/>
    <w:rsid w:val="00BB749F"/>
    <w:rsid w:val="00BC0FDC"/>
    <w:rsid w:val="00BC2668"/>
    <w:rsid w:val="00BC27FE"/>
    <w:rsid w:val="00BC3053"/>
    <w:rsid w:val="00BC3F27"/>
    <w:rsid w:val="00BC43CB"/>
    <w:rsid w:val="00BC49E0"/>
    <w:rsid w:val="00BC4D2E"/>
    <w:rsid w:val="00BD30FE"/>
    <w:rsid w:val="00BD41BB"/>
    <w:rsid w:val="00BD4278"/>
    <w:rsid w:val="00BD48AC"/>
    <w:rsid w:val="00BD53A8"/>
    <w:rsid w:val="00BD5F1A"/>
    <w:rsid w:val="00BE1234"/>
    <w:rsid w:val="00BE12E2"/>
    <w:rsid w:val="00BE2FA6"/>
    <w:rsid w:val="00BE333F"/>
    <w:rsid w:val="00BE7406"/>
    <w:rsid w:val="00BE7603"/>
    <w:rsid w:val="00BF1596"/>
    <w:rsid w:val="00BF3279"/>
    <w:rsid w:val="00BF3C7F"/>
    <w:rsid w:val="00BF4108"/>
    <w:rsid w:val="00BF69FD"/>
    <w:rsid w:val="00BF74C7"/>
    <w:rsid w:val="00C015F1"/>
    <w:rsid w:val="00C01F33"/>
    <w:rsid w:val="00C02AF1"/>
    <w:rsid w:val="00C02CC6"/>
    <w:rsid w:val="00C03AB0"/>
    <w:rsid w:val="00C040F7"/>
    <w:rsid w:val="00C044AB"/>
    <w:rsid w:val="00C044DB"/>
    <w:rsid w:val="00C04BB6"/>
    <w:rsid w:val="00C04E69"/>
    <w:rsid w:val="00C05706"/>
    <w:rsid w:val="00C05DC1"/>
    <w:rsid w:val="00C069DD"/>
    <w:rsid w:val="00C07377"/>
    <w:rsid w:val="00C10478"/>
    <w:rsid w:val="00C11FA6"/>
    <w:rsid w:val="00C12107"/>
    <w:rsid w:val="00C14D4B"/>
    <w:rsid w:val="00C15176"/>
    <w:rsid w:val="00C154BB"/>
    <w:rsid w:val="00C15ABD"/>
    <w:rsid w:val="00C23725"/>
    <w:rsid w:val="00C25750"/>
    <w:rsid w:val="00C270EA"/>
    <w:rsid w:val="00C279B5"/>
    <w:rsid w:val="00C27C45"/>
    <w:rsid w:val="00C3028A"/>
    <w:rsid w:val="00C30694"/>
    <w:rsid w:val="00C3354C"/>
    <w:rsid w:val="00C34B20"/>
    <w:rsid w:val="00C35113"/>
    <w:rsid w:val="00C3719D"/>
    <w:rsid w:val="00C402F9"/>
    <w:rsid w:val="00C41779"/>
    <w:rsid w:val="00C42038"/>
    <w:rsid w:val="00C44113"/>
    <w:rsid w:val="00C46831"/>
    <w:rsid w:val="00C46838"/>
    <w:rsid w:val="00C501E8"/>
    <w:rsid w:val="00C516E0"/>
    <w:rsid w:val="00C54995"/>
    <w:rsid w:val="00C54D41"/>
    <w:rsid w:val="00C554CF"/>
    <w:rsid w:val="00C5587A"/>
    <w:rsid w:val="00C57CD7"/>
    <w:rsid w:val="00C60681"/>
    <w:rsid w:val="00C60783"/>
    <w:rsid w:val="00C61714"/>
    <w:rsid w:val="00C62033"/>
    <w:rsid w:val="00C64672"/>
    <w:rsid w:val="00C6532F"/>
    <w:rsid w:val="00C65D33"/>
    <w:rsid w:val="00C66B28"/>
    <w:rsid w:val="00C67775"/>
    <w:rsid w:val="00C678F7"/>
    <w:rsid w:val="00C70628"/>
    <w:rsid w:val="00C70697"/>
    <w:rsid w:val="00C71002"/>
    <w:rsid w:val="00C72735"/>
    <w:rsid w:val="00C72EF4"/>
    <w:rsid w:val="00C732D6"/>
    <w:rsid w:val="00C73B8D"/>
    <w:rsid w:val="00C75D2F"/>
    <w:rsid w:val="00C765EC"/>
    <w:rsid w:val="00C767BE"/>
    <w:rsid w:val="00C76E3C"/>
    <w:rsid w:val="00C77596"/>
    <w:rsid w:val="00C81568"/>
    <w:rsid w:val="00C86FBC"/>
    <w:rsid w:val="00C87450"/>
    <w:rsid w:val="00C9027A"/>
    <w:rsid w:val="00C9068E"/>
    <w:rsid w:val="00C90AE0"/>
    <w:rsid w:val="00C92316"/>
    <w:rsid w:val="00C92CC2"/>
    <w:rsid w:val="00C93C4B"/>
    <w:rsid w:val="00C944AB"/>
    <w:rsid w:val="00C95B40"/>
    <w:rsid w:val="00CA003B"/>
    <w:rsid w:val="00CA02E0"/>
    <w:rsid w:val="00CA1751"/>
    <w:rsid w:val="00CA1ED8"/>
    <w:rsid w:val="00CA33F2"/>
    <w:rsid w:val="00CA3604"/>
    <w:rsid w:val="00CB00AD"/>
    <w:rsid w:val="00CB1239"/>
    <w:rsid w:val="00CB1F63"/>
    <w:rsid w:val="00CB4738"/>
    <w:rsid w:val="00CB6A13"/>
    <w:rsid w:val="00CB6C2C"/>
    <w:rsid w:val="00CB7170"/>
    <w:rsid w:val="00CB799E"/>
    <w:rsid w:val="00CC040E"/>
    <w:rsid w:val="00CC111F"/>
    <w:rsid w:val="00CC1E86"/>
    <w:rsid w:val="00CC1EBF"/>
    <w:rsid w:val="00CC2011"/>
    <w:rsid w:val="00CC38A6"/>
    <w:rsid w:val="00CC3EA0"/>
    <w:rsid w:val="00CC426A"/>
    <w:rsid w:val="00CC517F"/>
    <w:rsid w:val="00CC7B45"/>
    <w:rsid w:val="00CD1188"/>
    <w:rsid w:val="00CD16B1"/>
    <w:rsid w:val="00CD2ED1"/>
    <w:rsid w:val="00CD337B"/>
    <w:rsid w:val="00CE0424"/>
    <w:rsid w:val="00CE0C7B"/>
    <w:rsid w:val="00CE4EBA"/>
    <w:rsid w:val="00CE58EF"/>
    <w:rsid w:val="00CE6231"/>
    <w:rsid w:val="00CE7561"/>
    <w:rsid w:val="00CF1354"/>
    <w:rsid w:val="00CF3B1F"/>
    <w:rsid w:val="00CF3BF6"/>
    <w:rsid w:val="00CF3DC4"/>
    <w:rsid w:val="00CF4C6A"/>
    <w:rsid w:val="00CF625B"/>
    <w:rsid w:val="00CF687E"/>
    <w:rsid w:val="00D0250A"/>
    <w:rsid w:val="00D02520"/>
    <w:rsid w:val="00D02C0E"/>
    <w:rsid w:val="00D0349B"/>
    <w:rsid w:val="00D06472"/>
    <w:rsid w:val="00D0742D"/>
    <w:rsid w:val="00D10249"/>
    <w:rsid w:val="00D10AD3"/>
    <w:rsid w:val="00D10D23"/>
    <w:rsid w:val="00D115C3"/>
    <w:rsid w:val="00D116A8"/>
    <w:rsid w:val="00D1182D"/>
    <w:rsid w:val="00D11897"/>
    <w:rsid w:val="00D13135"/>
    <w:rsid w:val="00D13E4E"/>
    <w:rsid w:val="00D14E6E"/>
    <w:rsid w:val="00D17AA5"/>
    <w:rsid w:val="00D2112A"/>
    <w:rsid w:val="00D21BB4"/>
    <w:rsid w:val="00D2232E"/>
    <w:rsid w:val="00D2355D"/>
    <w:rsid w:val="00D239A7"/>
    <w:rsid w:val="00D23D80"/>
    <w:rsid w:val="00D23F47"/>
    <w:rsid w:val="00D24FA1"/>
    <w:rsid w:val="00D25216"/>
    <w:rsid w:val="00D27E48"/>
    <w:rsid w:val="00D3109B"/>
    <w:rsid w:val="00D34123"/>
    <w:rsid w:val="00D36E71"/>
    <w:rsid w:val="00D37D87"/>
    <w:rsid w:val="00D40B33"/>
    <w:rsid w:val="00D4318F"/>
    <w:rsid w:val="00D438BF"/>
    <w:rsid w:val="00D43E89"/>
    <w:rsid w:val="00D43FB5"/>
    <w:rsid w:val="00D440F8"/>
    <w:rsid w:val="00D50409"/>
    <w:rsid w:val="00D546FF"/>
    <w:rsid w:val="00D55AD5"/>
    <w:rsid w:val="00D5752F"/>
    <w:rsid w:val="00D576CA"/>
    <w:rsid w:val="00D619B4"/>
    <w:rsid w:val="00D61AF5"/>
    <w:rsid w:val="00D62E25"/>
    <w:rsid w:val="00D63714"/>
    <w:rsid w:val="00D652B5"/>
    <w:rsid w:val="00D65796"/>
    <w:rsid w:val="00D66155"/>
    <w:rsid w:val="00D66BC3"/>
    <w:rsid w:val="00D708B0"/>
    <w:rsid w:val="00D720EE"/>
    <w:rsid w:val="00D72FCF"/>
    <w:rsid w:val="00D77407"/>
    <w:rsid w:val="00D77B1D"/>
    <w:rsid w:val="00D8021F"/>
    <w:rsid w:val="00D80383"/>
    <w:rsid w:val="00D821CE"/>
    <w:rsid w:val="00D823C6"/>
    <w:rsid w:val="00D83031"/>
    <w:rsid w:val="00D8441C"/>
    <w:rsid w:val="00D854BE"/>
    <w:rsid w:val="00D85BD2"/>
    <w:rsid w:val="00D86CA3"/>
    <w:rsid w:val="00D871CE"/>
    <w:rsid w:val="00D90275"/>
    <w:rsid w:val="00D9196D"/>
    <w:rsid w:val="00D92636"/>
    <w:rsid w:val="00D92982"/>
    <w:rsid w:val="00D9453C"/>
    <w:rsid w:val="00D95C9D"/>
    <w:rsid w:val="00DA1B30"/>
    <w:rsid w:val="00DA2FE4"/>
    <w:rsid w:val="00DA305E"/>
    <w:rsid w:val="00DA33E2"/>
    <w:rsid w:val="00DA44F3"/>
    <w:rsid w:val="00DA5417"/>
    <w:rsid w:val="00DA56E8"/>
    <w:rsid w:val="00DB0A9F"/>
    <w:rsid w:val="00DB2541"/>
    <w:rsid w:val="00DB3185"/>
    <w:rsid w:val="00DB377D"/>
    <w:rsid w:val="00DB445A"/>
    <w:rsid w:val="00DC0F09"/>
    <w:rsid w:val="00DC24D6"/>
    <w:rsid w:val="00DC2D36"/>
    <w:rsid w:val="00DC5380"/>
    <w:rsid w:val="00DC53EF"/>
    <w:rsid w:val="00DD184D"/>
    <w:rsid w:val="00DD1BCC"/>
    <w:rsid w:val="00DD62C0"/>
    <w:rsid w:val="00DE05BB"/>
    <w:rsid w:val="00DE5608"/>
    <w:rsid w:val="00DE58D0"/>
    <w:rsid w:val="00DE654F"/>
    <w:rsid w:val="00DE67D3"/>
    <w:rsid w:val="00DF0343"/>
    <w:rsid w:val="00DF0B6E"/>
    <w:rsid w:val="00DF15E0"/>
    <w:rsid w:val="00DF37A0"/>
    <w:rsid w:val="00DF4C7C"/>
    <w:rsid w:val="00DF5413"/>
    <w:rsid w:val="00DF6C09"/>
    <w:rsid w:val="00DF7192"/>
    <w:rsid w:val="00E000F7"/>
    <w:rsid w:val="00E0051E"/>
    <w:rsid w:val="00E02CCA"/>
    <w:rsid w:val="00E02DD1"/>
    <w:rsid w:val="00E0393B"/>
    <w:rsid w:val="00E06CA4"/>
    <w:rsid w:val="00E07DC1"/>
    <w:rsid w:val="00E110E7"/>
    <w:rsid w:val="00E113AA"/>
    <w:rsid w:val="00E11B20"/>
    <w:rsid w:val="00E127BB"/>
    <w:rsid w:val="00E17FA2"/>
    <w:rsid w:val="00E20EDC"/>
    <w:rsid w:val="00E21AC1"/>
    <w:rsid w:val="00E22330"/>
    <w:rsid w:val="00E23674"/>
    <w:rsid w:val="00E25748"/>
    <w:rsid w:val="00E25B95"/>
    <w:rsid w:val="00E25BF5"/>
    <w:rsid w:val="00E26507"/>
    <w:rsid w:val="00E27E3C"/>
    <w:rsid w:val="00E30B5A"/>
    <w:rsid w:val="00E3123D"/>
    <w:rsid w:val="00E31461"/>
    <w:rsid w:val="00E31D43"/>
    <w:rsid w:val="00E31E65"/>
    <w:rsid w:val="00E32608"/>
    <w:rsid w:val="00E32D84"/>
    <w:rsid w:val="00E34188"/>
    <w:rsid w:val="00E34B6E"/>
    <w:rsid w:val="00E35559"/>
    <w:rsid w:val="00E3581C"/>
    <w:rsid w:val="00E35F21"/>
    <w:rsid w:val="00E3723A"/>
    <w:rsid w:val="00E37824"/>
    <w:rsid w:val="00E37860"/>
    <w:rsid w:val="00E37B44"/>
    <w:rsid w:val="00E434B5"/>
    <w:rsid w:val="00E446F1"/>
    <w:rsid w:val="00E463A1"/>
    <w:rsid w:val="00E465DA"/>
    <w:rsid w:val="00E46886"/>
    <w:rsid w:val="00E47AEF"/>
    <w:rsid w:val="00E529A8"/>
    <w:rsid w:val="00E53B75"/>
    <w:rsid w:val="00E53E97"/>
    <w:rsid w:val="00E54E3B"/>
    <w:rsid w:val="00E5728F"/>
    <w:rsid w:val="00E57565"/>
    <w:rsid w:val="00E61D41"/>
    <w:rsid w:val="00E63838"/>
    <w:rsid w:val="00E64434"/>
    <w:rsid w:val="00E65C27"/>
    <w:rsid w:val="00E66B96"/>
    <w:rsid w:val="00E67C51"/>
    <w:rsid w:val="00E70446"/>
    <w:rsid w:val="00E7278F"/>
    <w:rsid w:val="00E72EFC"/>
    <w:rsid w:val="00E7418E"/>
    <w:rsid w:val="00E7571D"/>
    <w:rsid w:val="00E758EC"/>
    <w:rsid w:val="00E76D13"/>
    <w:rsid w:val="00E80BFF"/>
    <w:rsid w:val="00E8234C"/>
    <w:rsid w:val="00E83AA9"/>
    <w:rsid w:val="00E84627"/>
    <w:rsid w:val="00E856E9"/>
    <w:rsid w:val="00E85928"/>
    <w:rsid w:val="00E87822"/>
    <w:rsid w:val="00E90395"/>
    <w:rsid w:val="00E90647"/>
    <w:rsid w:val="00E90E49"/>
    <w:rsid w:val="00E917F9"/>
    <w:rsid w:val="00E921F0"/>
    <w:rsid w:val="00E9291C"/>
    <w:rsid w:val="00E93FFE"/>
    <w:rsid w:val="00E94341"/>
    <w:rsid w:val="00E94A68"/>
    <w:rsid w:val="00E94E82"/>
    <w:rsid w:val="00E94F8A"/>
    <w:rsid w:val="00E96B19"/>
    <w:rsid w:val="00EA07E5"/>
    <w:rsid w:val="00EA2C90"/>
    <w:rsid w:val="00EA3C58"/>
    <w:rsid w:val="00EA4695"/>
    <w:rsid w:val="00EA7A41"/>
    <w:rsid w:val="00EB077B"/>
    <w:rsid w:val="00EB0E1A"/>
    <w:rsid w:val="00EB4EA2"/>
    <w:rsid w:val="00EB50BE"/>
    <w:rsid w:val="00EB64A5"/>
    <w:rsid w:val="00EC08EA"/>
    <w:rsid w:val="00EC1A1D"/>
    <w:rsid w:val="00EC27C6"/>
    <w:rsid w:val="00EC29AF"/>
    <w:rsid w:val="00EC4207"/>
    <w:rsid w:val="00EC556D"/>
    <w:rsid w:val="00EC5653"/>
    <w:rsid w:val="00EC71CE"/>
    <w:rsid w:val="00ED0393"/>
    <w:rsid w:val="00ED1006"/>
    <w:rsid w:val="00ED1149"/>
    <w:rsid w:val="00ED14D1"/>
    <w:rsid w:val="00ED49DA"/>
    <w:rsid w:val="00ED5A72"/>
    <w:rsid w:val="00ED5E51"/>
    <w:rsid w:val="00ED5EF5"/>
    <w:rsid w:val="00ED694A"/>
    <w:rsid w:val="00ED71B0"/>
    <w:rsid w:val="00EE3A81"/>
    <w:rsid w:val="00EF18FE"/>
    <w:rsid w:val="00EF2322"/>
    <w:rsid w:val="00EF279B"/>
    <w:rsid w:val="00EF456C"/>
    <w:rsid w:val="00EF549A"/>
    <w:rsid w:val="00EF5787"/>
    <w:rsid w:val="00EF5788"/>
    <w:rsid w:val="00EF60D0"/>
    <w:rsid w:val="00EF68F6"/>
    <w:rsid w:val="00EF718B"/>
    <w:rsid w:val="00F004F5"/>
    <w:rsid w:val="00F0528D"/>
    <w:rsid w:val="00F0610A"/>
    <w:rsid w:val="00F06C67"/>
    <w:rsid w:val="00F06DFD"/>
    <w:rsid w:val="00F06F1F"/>
    <w:rsid w:val="00F071D1"/>
    <w:rsid w:val="00F07533"/>
    <w:rsid w:val="00F10629"/>
    <w:rsid w:val="00F10C71"/>
    <w:rsid w:val="00F13CE9"/>
    <w:rsid w:val="00F15FA5"/>
    <w:rsid w:val="00F16378"/>
    <w:rsid w:val="00F16CDF"/>
    <w:rsid w:val="00F17B84"/>
    <w:rsid w:val="00F206BA"/>
    <w:rsid w:val="00F209B7"/>
    <w:rsid w:val="00F22F71"/>
    <w:rsid w:val="00F2376F"/>
    <w:rsid w:val="00F243D8"/>
    <w:rsid w:val="00F24862"/>
    <w:rsid w:val="00F255A0"/>
    <w:rsid w:val="00F272D4"/>
    <w:rsid w:val="00F30099"/>
    <w:rsid w:val="00F304D9"/>
    <w:rsid w:val="00F30828"/>
    <w:rsid w:val="00F313D6"/>
    <w:rsid w:val="00F313EB"/>
    <w:rsid w:val="00F321B2"/>
    <w:rsid w:val="00F325A3"/>
    <w:rsid w:val="00F36473"/>
    <w:rsid w:val="00F40998"/>
    <w:rsid w:val="00F40F0C"/>
    <w:rsid w:val="00F4103D"/>
    <w:rsid w:val="00F4214A"/>
    <w:rsid w:val="00F4766C"/>
    <w:rsid w:val="00F5060E"/>
    <w:rsid w:val="00F507D1"/>
    <w:rsid w:val="00F519CE"/>
    <w:rsid w:val="00F51ADA"/>
    <w:rsid w:val="00F51BBB"/>
    <w:rsid w:val="00F54231"/>
    <w:rsid w:val="00F54328"/>
    <w:rsid w:val="00F54387"/>
    <w:rsid w:val="00F55434"/>
    <w:rsid w:val="00F56007"/>
    <w:rsid w:val="00F561DA"/>
    <w:rsid w:val="00F601A8"/>
    <w:rsid w:val="00F607C5"/>
    <w:rsid w:val="00F60DEA"/>
    <w:rsid w:val="00F6302A"/>
    <w:rsid w:val="00F638CA"/>
    <w:rsid w:val="00F63EE5"/>
    <w:rsid w:val="00F64C2B"/>
    <w:rsid w:val="00F651BE"/>
    <w:rsid w:val="00F65353"/>
    <w:rsid w:val="00F66FA3"/>
    <w:rsid w:val="00F67CF3"/>
    <w:rsid w:val="00F67F53"/>
    <w:rsid w:val="00F703BE"/>
    <w:rsid w:val="00F71F69"/>
    <w:rsid w:val="00F72AFA"/>
    <w:rsid w:val="00F72B72"/>
    <w:rsid w:val="00F72B7D"/>
    <w:rsid w:val="00F74BB9"/>
    <w:rsid w:val="00F75496"/>
    <w:rsid w:val="00F75582"/>
    <w:rsid w:val="00F76EFA"/>
    <w:rsid w:val="00F77ED4"/>
    <w:rsid w:val="00F804BE"/>
    <w:rsid w:val="00F817CE"/>
    <w:rsid w:val="00F8456C"/>
    <w:rsid w:val="00F859D8"/>
    <w:rsid w:val="00F866D8"/>
    <w:rsid w:val="00F868F5"/>
    <w:rsid w:val="00F86F2E"/>
    <w:rsid w:val="00F9056A"/>
    <w:rsid w:val="00F90F8D"/>
    <w:rsid w:val="00F91986"/>
    <w:rsid w:val="00F92288"/>
    <w:rsid w:val="00F92782"/>
    <w:rsid w:val="00F933A1"/>
    <w:rsid w:val="00F93AA9"/>
    <w:rsid w:val="00F96985"/>
    <w:rsid w:val="00F97285"/>
    <w:rsid w:val="00F97838"/>
    <w:rsid w:val="00FA1C4C"/>
    <w:rsid w:val="00FA2BB3"/>
    <w:rsid w:val="00FA446D"/>
    <w:rsid w:val="00FA50EC"/>
    <w:rsid w:val="00FA5879"/>
    <w:rsid w:val="00FA5AB0"/>
    <w:rsid w:val="00FA6272"/>
    <w:rsid w:val="00FA6713"/>
    <w:rsid w:val="00FA6A61"/>
    <w:rsid w:val="00FB262C"/>
    <w:rsid w:val="00FB297C"/>
    <w:rsid w:val="00FB3580"/>
    <w:rsid w:val="00FB4C80"/>
    <w:rsid w:val="00FB6318"/>
    <w:rsid w:val="00FB67B1"/>
    <w:rsid w:val="00FB6A6A"/>
    <w:rsid w:val="00FC3390"/>
    <w:rsid w:val="00FC63F1"/>
    <w:rsid w:val="00FC7429"/>
    <w:rsid w:val="00FD073A"/>
    <w:rsid w:val="00FD07F6"/>
    <w:rsid w:val="00FD1BE3"/>
    <w:rsid w:val="00FD1EC8"/>
    <w:rsid w:val="00FD2555"/>
    <w:rsid w:val="00FD47ED"/>
    <w:rsid w:val="00FD4C23"/>
    <w:rsid w:val="00FD5D6B"/>
    <w:rsid w:val="00FD6A79"/>
    <w:rsid w:val="00FD74DB"/>
    <w:rsid w:val="00FD7660"/>
    <w:rsid w:val="00FE0655"/>
    <w:rsid w:val="00FE08D3"/>
    <w:rsid w:val="00FE2365"/>
    <w:rsid w:val="00FE2ADB"/>
    <w:rsid w:val="00FE37D7"/>
    <w:rsid w:val="00FE4C7B"/>
    <w:rsid w:val="00FE7336"/>
    <w:rsid w:val="00FE787C"/>
    <w:rsid w:val="00FE7ED3"/>
    <w:rsid w:val="00FF4580"/>
    <w:rsid w:val="00FF45A5"/>
    <w:rsid w:val="00FF519D"/>
    <w:rsid w:val="00FF5C91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0C8D51"/>
  <w15:chartTrackingRefBased/>
  <w15:docId w15:val="{EC0A1E45-ED72-42D8-8837-79201E5C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910A7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0"/>
    <w:qFormat/>
    <w:rsid w:val="00910A7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link w:val="20"/>
    <w:qFormat/>
    <w:rsid w:val="00910A7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910A7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0"/>
    <w:qFormat/>
    <w:rsid w:val="00910A74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qFormat/>
    <w:rsid w:val="00910A7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10A7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10A7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10A74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10A7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80">
    <w:name w:val="目录 8"/>
    <w:basedOn w:val="11"/>
    <w:semiHidden/>
    <w:rsid w:val="00910A74"/>
    <w:pPr>
      <w:spacing w:before="180"/>
      <w:ind w:left="2693" w:hanging="2693"/>
    </w:pPr>
    <w:rPr>
      <w:b w:val="0"/>
      <w:bCs/>
    </w:rPr>
  </w:style>
  <w:style w:type="paragraph" w:customStyle="1" w:styleId="11">
    <w:name w:val="目录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910A7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10A74"/>
    <w:pPr>
      <w:spacing w:after="240"/>
      <w:jc w:val="center"/>
    </w:pPr>
    <w:rPr>
      <w:b/>
      <w:bCs/>
    </w:rPr>
  </w:style>
  <w:style w:type="paragraph" w:customStyle="1" w:styleId="51">
    <w:name w:val="目录 5"/>
    <w:aliases w:val="Observation TOC"/>
    <w:basedOn w:val="41"/>
    <w:semiHidden/>
    <w:rsid w:val="00910A74"/>
    <w:pPr>
      <w:tabs>
        <w:tab w:val="right" w:pos="1701"/>
      </w:tabs>
      <w:ind w:left="1701" w:hanging="1701"/>
    </w:pPr>
  </w:style>
  <w:style w:type="paragraph" w:customStyle="1" w:styleId="41">
    <w:name w:val="目录 4"/>
    <w:basedOn w:val="31"/>
    <w:semiHidden/>
    <w:rsid w:val="00910A74"/>
    <w:pPr>
      <w:ind w:left="1418" w:hanging="1418"/>
    </w:pPr>
  </w:style>
  <w:style w:type="paragraph" w:customStyle="1" w:styleId="31">
    <w:name w:val="目录 3"/>
    <w:basedOn w:val="21"/>
    <w:semiHidden/>
    <w:rsid w:val="00910A74"/>
    <w:pPr>
      <w:ind w:left="1134" w:hanging="1134"/>
    </w:pPr>
  </w:style>
  <w:style w:type="paragraph" w:customStyle="1" w:styleId="21">
    <w:name w:val="目录 2"/>
    <w:basedOn w:val="1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910A74"/>
    <w:pPr>
      <w:ind w:left="284"/>
    </w:pPr>
  </w:style>
  <w:style w:type="paragraph" w:styleId="12">
    <w:name w:val="index 1"/>
    <w:basedOn w:val="a0"/>
    <w:semiHidden/>
    <w:rsid w:val="00910A74"/>
    <w:pPr>
      <w:keepLines/>
      <w:spacing w:after="0"/>
    </w:pPr>
  </w:style>
  <w:style w:type="paragraph" w:styleId="a5">
    <w:name w:val="Document Map"/>
    <w:basedOn w:val="a0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910A74"/>
    <w:pPr>
      <w:ind w:left="851"/>
    </w:pPr>
  </w:style>
  <w:style w:type="paragraph" w:styleId="a6">
    <w:name w:val="List Number"/>
    <w:basedOn w:val="a7"/>
    <w:rsid w:val="00910A74"/>
  </w:style>
  <w:style w:type="paragraph" w:styleId="a7">
    <w:name w:val="List"/>
    <w:basedOn w:val="a0"/>
    <w:rsid w:val="00910A74"/>
    <w:pPr>
      <w:ind w:left="568" w:hanging="284"/>
    </w:pPr>
  </w:style>
  <w:style w:type="paragraph" w:styleId="a8">
    <w:name w:val="header"/>
    <w:link w:val="a9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90">
    <w:name w:val="目录 9"/>
    <w:basedOn w:val="80"/>
    <w:semiHidden/>
    <w:rsid w:val="00910A74"/>
    <w:pPr>
      <w:ind w:left="1418" w:hanging="1418"/>
    </w:pPr>
  </w:style>
  <w:style w:type="paragraph" w:customStyle="1" w:styleId="60">
    <w:name w:val="目录 6"/>
    <w:basedOn w:val="51"/>
    <w:next w:val="a0"/>
    <w:semiHidden/>
    <w:rsid w:val="00910A74"/>
    <w:pPr>
      <w:ind w:left="1985" w:hanging="1985"/>
    </w:pPr>
  </w:style>
  <w:style w:type="paragraph" w:customStyle="1" w:styleId="70">
    <w:name w:val="目录 7"/>
    <w:basedOn w:val="60"/>
    <w:next w:val="a0"/>
    <w:semiHidden/>
    <w:rsid w:val="00910A74"/>
    <w:pPr>
      <w:ind w:left="2268" w:hanging="2268"/>
    </w:pPr>
  </w:style>
  <w:style w:type="paragraph" w:styleId="24">
    <w:name w:val="List Bullet 2"/>
    <w:basedOn w:val="a"/>
    <w:rsid w:val="00910A74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c"/>
    <w:rsid w:val="00910A74"/>
    <w:pPr>
      <w:numPr>
        <w:numId w:val="4"/>
      </w:numPr>
    </w:pPr>
  </w:style>
  <w:style w:type="paragraph" w:styleId="30">
    <w:name w:val="List Bullet 3"/>
    <w:basedOn w:val="24"/>
    <w:rsid w:val="00910A74"/>
    <w:pPr>
      <w:numPr>
        <w:numId w:val="5"/>
      </w:numPr>
    </w:pPr>
  </w:style>
  <w:style w:type="paragraph" w:customStyle="1" w:styleId="EQ">
    <w:name w:val="EQ"/>
    <w:basedOn w:val="a0"/>
    <w:next w:val="a0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7"/>
    <w:rsid w:val="00910A74"/>
    <w:pPr>
      <w:ind w:left="851"/>
    </w:pPr>
  </w:style>
  <w:style w:type="paragraph" w:styleId="32">
    <w:name w:val="List 3"/>
    <w:basedOn w:val="25"/>
    <w:rsid w:val="00910A74"/>
    <w:pPr>
      <w:ind w:left="1135"/>
    </w:pPr>
  </w:style>
  <w:style w:type="paragraph" w:styleId="42">
    <w:name w:val="List 4"/>
    <w:basedOn w:val="32"/>
    <w:rsid w:val="00910A74"/>
    <w:pPr>
      <w:ind w:left="1418"/>
    </w:pPr>
  </w:style>
  <w:style w:type="paragraph" w:styleId="52">
    <w:name w:val="List 5"/>
    <w:basedOn w:val="42"/>
    <w:rsid w:val="00910A74"/>
    <w:pPr>
      <w:ind w:left="1702"/>
    </w:pPr>
  </w:style>
  <w:style w:type="paragraph" w:customStyle="1" w:styleId="EditorsNote">
    <w:name w:val="Editor's Note"/>
    <w:basedOn w:val="a0"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910A74"/>
    <w:pPr>
      <w:numPr>
        <w:numId w:val="6"/>
      </w:numPr>
    </w:pPr>
  </w:style>
  <w:style w:type="paragraph" w:styleId="50">
    <w:name w:val="List Bullet 5"/>
    <w:basedOn w:val="40"/>
    <w:rsid w:val="00910A74"/>
    <w:pPr>
      <w:numPr>
        <w:numId w:val="3"/>
      </w:numPr>
    </w:pPr>
  </w:style>
  <w:style w:type="paragraph" w:styleId="ad">
    <w:name w:val="footer"/>
    <w:basedOn w:val="a8"/>
    <w:link w:val="ae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a0"/>
    <w:rsid w:val="00910A74"/>
  </w:style>
  <w:style w:type="paragraph" w:styleId="af">
    <w:name w:val="Balloon Text"/>
    <w:basedOn w:val="a0"/>
    <w:semiHidden/>
    <w:rsid w:val="00910A74"/>
    <w:rPr>
      <w:rFonts w:ascii="Tahoma" w:hAnsi="Tahoma" w:cs="Tahoma"/>
      <w:sz w:val="16"/>
      <w:szCs w:val="16"/>
    </w:rPr>
  </w:style>
  <w:style w:type="character" w:styleId="af0">
    <w:name w:val="page number"/>
    <w:basedOn w:val="a1"/>
    <w:semiHidden/>
    <w:rsid w:val="00910A74"/>
  </w:style>
  <w:style w:type="paragraph" w:styleId="ac">
    <w:name w:val="Body Text"/>
    <w:basedOn w:val="a0"/>
    <w:link w:val="af1"/>
    <w:rsid w:val="00910A74"/>
  </w:style>
  <w:style w:type="character" w:styleId="af2">
    <w:name w:val="Hyperlink"/>
    <w:uiPriority w:val="99"/>
    <w:rsid w:val="00910A74"/>
    <w:rPr>
      <w:color w:val="0000FF"/>
      <w:u w:val="single"/>
      <w:lang w:val="en-GB"/>
    </w:rPr>
  </w:style>
  <w:style w:type="character" w:styleId="af3">
    <w:name w:val="FollowedHyperlink"/>
    <w:semiHidden/>
    <w:rsid w:val="00910A74"/>
    <w:rPr>
      <w:color w:val="FF0000"/>
      <w:u w:val="single"/>
    </w:rPr>
  </w:style>
  <w:style w:type="character" w:styleId="af4">
    <w:name w:val="annotation reference"/>
    <w:semiHidden/>
    <w:rsid w:val="00910A74"/>
    <w:rPr>
      <w:sz w:val="16"/>
      <w:szCs w:val="16"/>
    </w:rPr>
  </w:style>
  <w:style w:type="paragraph" w:styleId="af5">
    <w:name w:val="annotation text"/>
    <w:basedOn w:val="a0"/>
    <w:semiHidden/>
    <w:rsid w:val="00910A74"/>
  </w:style>
  <w:style w:type="paragraph" w:styleId="af6">
    <w:name w:val="annotation subject"/>
    <w:basedOn w:val="af5"/>
    <w:next w:val="af5"/>
    <w:semiHidden/>
    <w:rsid w:val="00910A74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910A7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af1">
    <w:name w:val="正文文本 字符"/>
    <w:link w:val="ac"/>
    <w:rsid w:val="00910A74"/>
    <w:rPr>
      <w:rFonts w:ascii="Arial" w:hAnsi="Arial"/>
      <w:lang w:val="en-GB"/>
    </w:rPr>
  </w:style>
  <w:style w:type="paragraph" w:customStyle="1" w:styleId="B5">
    <w:name w:val="B5"/>
    <w:basedOn w:val="52"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a0"/>
    <w:link w:val="TALCar"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10A74"/>
    <w:pPr>
      <w:jc w:val="center"/>
    </w:pPr>
  </w:style>
  <w:style w:type="paragraph" w:customStyle="1" w:styleId="TAH">
    <w:name w:val="TAH"/>
    <w:basedOn w:val="TAC"/>
    <w:link w:val="TAHCar"/>
    <w:rsid w:val="00910A74"/>
    <w:rPr>
      <w:b/>
    </w:rPr>
  </w:style>
  <w:style w:type="paragraph" w:customStyle="1" w:styleId="TAN">
    <w:name w:val="TAN"/>
    <w:basedOn w:val="TAL"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a0"/>
    <w:link w:val="THChar"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10A74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10A7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a0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10A74"/>
    <w:pPr>
      <w:numPr>
        <w:numId w:val="7"/>
      </w:numPr>
    </w:pPr>
  </w:style>
  <w:style w:type="paragraph" w:styleId="af7">
    <w:name w:val="table of figures"/>
    <w:basedOn w:val="a0"/>
    <w:next w:val="a0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customStyle="1" w:styleId="af8">
    <w:name w:val="列出段落"/>
    <w:basedOn w:val="a0"/>
    <w:uiPriority w:val="34"/>
    <w:qFormat/>
    <w:rsid w:val="000B190F"/>
    <w:pPr>
      <w:ind w:left="720"/>
      <w:contextualSpacing/>
    </w:pPr>
  </w:style>
  <w:style w:type="table" w:styleId="af9">
    <w:name w:val="Table Grid"/>
    <w:basedOn w:val="a2"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a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a9">
    <w:name w:val="页眉 字符"/>
    <w:link w:val="a8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ae">
    <w:name w:val="页脚 字符"/>
    <w:link w:val="ad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qFormat/>
    <w:rsid w:val="00A440D0"/>
    <w:rPr>
      <w:rFonts w:eastAsia="Times New Roman"/>
    </w:rPr>
  </w:style>
  <w:style w:type="paragraph" w:customStyle="1" w:styleId="textintend2">
    <w:name w:val="text intend 2"/>
    <w:basedOn w:val="a0"/>
    <w:rsid w:val="00A440D0"/>
    <w:pPr>
      <w:numPr>
        <w:numId w:val="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71B71"/>
    <w:rPr>
      <w:rFonts w:ascii="Arial" w:hAnsi="Arial"/>
      <w:b/>
      <w:lang w:val="en-GB" w:eastAsia="en-US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,Heading 2 3GPP 字符"/>
    <w:link w:val="2"/>
    <w:rsid w:val="00495DB1"/>
    <w:rPr>
      <w:rFonts w:ascii="Arial" w:hAnsi="Arial" w:cs="Arial"/>
      <w:sz w:val="32"/>
      <w:szCs w:val="32"/>
      <w:lang w:val="en-GB"/>
    </w:rPr>
  </w:style>
  <w:style w:type="character" w:customStyle="1" w:styleId="TALChar">
    <w:name w:val="TAL Char"/>
    <w:rsid w:val="00495DB1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95DB1"/>
    <w:rPr>
      <w:rFonts w:ascii="Arial" w:hAnsi="Arial"/>
      <w:b/>
      <w:sz w:val="18"/>
      <w:lang w:val="en-GB" w:eastAsia="en-US"/>
    </w:rPr>
  </w:style>
  <w:style w:type="paragraph" w:customStyle="1" w:styleId="13">
    <w:name w:val="样式1"/>
    <w:basedOn w:val="Proposal"/>
    <w:link w:val="1Char"/>
    <w:qFormat/>
    <w:rsid w:val="00495DB1"/>
    <w:pPr>
      <w:numPr>
        <w:numId w:val="0"/>
      </w:numPr>
      <w:tabs>
        <w:tab w:val="num" w:pos="1304"/>
      </w:tabs>
      <w:overflowPunct/>
      <w:autoSpaceDE/>
      <w:autoSpaceDN/>
      <w:adjustRightInd/>
      <w:spacing w:after="200" w:line="276" w:lineRule="auto"/>
      <w:ind w:left="1304" w:hanging="1304"/>
      <w:jc w:val="left"/>
      <w:textAlignment w:val="auto"/>
    </w:pPr>
    <w:rPr>
      <w:rFonts w:eastAsia="Times New Roman"/>
    </w:rPr>
  </w:style>
  <w:style w:type="character" w:customStyle="1" w:styleId="1Char">
    <w:name w:val="样式1 Char"/>
    <w:link w:val="13"/>
    <w:rsid w:val="00495DB1"/>
    <w:rPr>
      <w:rFonts w:ascii="Arial" w:eastAsia="Times New Roman" w:hAnsi="Arial"/>
      <w:b/>
      <w:bCs/>
      <w:lang w:val="en-GB"/>
    </w:rPr>
  </w:style>
  <w:style w:type="paragraph" w:customStyle="1" w:styleId="CRCoverPage">
    <w:name w:val="CR Cover Page"/>
    <w:link w:val="CRCoverPageZchn"/>
    <w:rsid w:val="00E465DA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E465D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F304D9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F304D9"/>
    <w:rPr>
      <w:rFonts w:ascii="Arial" w:hAnsi="Arial"/>
      <w:lang w:val="en-GB" w:eastAsia="en-US"/>
    </w:rPr>
  </w:style>
  <w:style w:type="character" w:customStyle="1" w:styleId="B3Char">
    <w:name w:val="B3 Char"/>
    <w:qFormat/>
    <w:rsid w:val="00A24346"/>
    <w:rPr>
      <w:rFonts w:eastAsia="Times New Roman"/>
    </w:rPr>
  </w:style>
  <w:style w:type="paragraph" w:styleId="afb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a0"/>
    <w:link w:val="afc"/>
    <w:uiPriority w:val="34"/>
    <w:qFormat/>
    <w:rsid w:val="00501EE3"/>
    <w:pPr>
      <w:ind w:firstLineChars="200" w:firstLine="420"/>
    </w:pPr>
  </w:style>
  <w:style w:type="paragraph" w:styleId="TOC1">
    <w:name w:val="toc 1"/>
    <w:basedOn w:val="a0"/>
    <w:next w:val="a0"/>
    <w:autoRedefine/>
    <w:uiPriority w:val="39"/>
    <w:rsid w:val="007642FB"/>
  </w:style>
  <w:style w:type="character" w:customStyle="1" w:styleId="afc">
    <w:name w:val="列表段落 字符"/>
    <w:aliases w:val="- Bullets 字符,リスト段落 字符,Lista1 字符,?? ?? 字符,????? 字符,???? 字符,中等深浅网格 1 - 着色 21 字符,¥¡¡¡¡ì¬º¥¹¥È¶ÎÂä 字符,ÁÐ³ö¶ÎÂä 字符,中等深??I? 1 - o??a 21 字符,列表段落1 字符,—ño’i—Ž 字符,¥ê¥¹¥È¶ÎÂä 字符,1st level - Bullet List Paragraph 字符,Lettre d'introduction 字符,목록단락 字符,列 字符"/>
    <w:link w:val="afb"/>
    <w:uiPriority w:val="34"/>
    <w:qFormat/>
    <w:rsid w:val="00E856E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7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79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4090">
          <w:marLeft w:val="547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7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8F520-26E5-4267-8A0C-8508E0376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1108</TotalTime>
  <Pages>3</Pages>
  <Words>994</Words>
  <Characters>5669</Characters>
  <Application>Microsoft Office Word</Application>
  <DocSecurity>0</DocSecurity>
  <Lines>47</Lines>
  <Paragraphs>13</Paragraphs>
  <ScaleCrop>false</ScaleCrop>
  <Company>Microsoft</Company>
  <LinksUpToDate>false</LinksUpToDate>
  <CharactersWithSpaces>6650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You Xin</dc:creator>
  <cp:keywords>3GPP; OPPO; TDoc</cp:keywords>
  <cp:lastModifiedBy>You Xin</cp:lastModifiedBy>
  <cp:revision>60</cp:revision>
  <cp:lastPrinted>2008-01-31T00:09:00Z</cp:lastPrinted>
  <dcterms:created xsi:type="dcterms:W3CDTF">2021-03-25T01:52:00Z</dcterms:created>
  <dcterms:modified xsi:type="dcterms:W3CDTF">2021-10-21T06:33:00Z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